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34E1" w:rsidRDefault="006534E1">
      <w:pPr>
        <w:spacing w:after="0" w:line="408" w:lineRule="auto"/>
        <w:ind w:left="120"/>
        <w:jc w:val="center"/>
        <w:rPr>
          <w:rFonts w:ascii="Times New Roman" w:hAnsi="Times New Roman"/>
          <w:b/>
          <w:color w:val="000000"/>
          <w:sz w:val="28"/>
          <w:lang w:val="ru-RU"/>
        </w:rPr>
      </w:pPr>
      <w:bookmarkStart w:id="0" w:name="block-18933604"/>
      <w:r>
        <w:rPr>
          <w:rFonts w:ascii="Times New Roman" w:hAnsi="Times New Roman"/>
          <w:b/>
          <w:noProof/>
          <w:color w:val="000000"/>
          <w:sz w:val="28"/>
          <w:lang w:val="ru-RU" w:eastAsia="ru-RU"/>
        </w:rPr>
        <w:drawing>
          <wp:inline distT="0" distB="0" distL="0" distR="0">
            <wp:extent cx="5940425" cy="8168084"/>
            <wp:effectExtent l="0" t="0" r="0" b="0"/>
            <wp:docPr id="1" name="Рисунок 1" descr="C:\Users\ученик\Desktop\ОБЖ 10-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еник\Desktop\ОБЖ 10-11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6534E1" w:rsidRDefault="006534E1">
      <w:pPr>
        <w:spacing w:after="0" w:line="408" w:lineRule="auto"/>
        <w:ind w:left="120"/>
        <w:jc w:val="center"/>
        <w:rPr>
          <w:rFonts w:ascii="Times New Roman" w:hAnsi="Times New Roman"/>
          <w:b/>
          <w:color w:val="000000"/>
          <w:sz w:val="28"/>
          <w:lang w:val="ru-RU"/>
        </w:rPr>
      </w:pPr>
    </w:p>
    <w:p w:rsidR="006534E1" w:rsidRDefault="006534E1">
      <w:pPr>
        <w:spacing w:after="0" w:line="408" w:lineRule="auto"/>
        <w:ind w:left="120"/>
        <w:jc w:val="center"/>
        <w:rPr>
          <w:rFonts w:ascii="Times New Roman" w:hAnsi="Times New Roman"/>
          <w:b/>
          <w:color w:val="000000"/>
          <w:sz w:val="28"/>
          <w:lang w:val="ru-RU"/>
        </w:rPr>
      </w:pPr>
    </w:p>
    <w:p w:rsidR="004F0BAC" w:rsidRPr="00637891" w:rsidRDefault="004F0BAC">
      <w:pPr>
        <w:spacing w:after="0"/>
        <w:ind w:left="120"/>
        <w:rPr>
          <w:lang w:val="ru-RU"/>
        </w:rPr>
      </w:pPr>
      <w:bookmarkStart w:id="1" w:name="_GoBack"/>
      <w:bookmarkEnd w:id="1"/>
    </w:p>
    <w:p w:rsidR="004F0BAC" w:rsidRPr="00637891" w:rsidRDefault="004F0BAC">
      <w:pPr>
        <w:rPr>
          <w:lang w:val="ru-RU"/>
        </w:rPr>
        <w:sectPr w:rsidR="004F0BAC" w:rsidRPr="00637891">
          <w:pgSz w:w="11906" w:h="16383"/>
          <w:pgMar w:top="1134" w:right="850" w:bottom="1134" w:left="1701" w:header="720" w:footer="720" w:gutter="0"/>
          <w:cols w:space="720"/>
        </w:sectPr>
      </w:pPr>
    </w:p>
    <w:p w:rsidR="004F0BAC" w:rsidRPr="00637891" w:rsidRDefault="00BE77B6">
      <w:pPr>
        <w:spacing w:after="0" w:line="264" w:lineRule="auto"/>
        <w:ind w:left="120"/>
        <w:jc w:val="both"/>
        <w:rPr>
          <w:lang w:val="ru-RU"/>
        </w:rPr>
      </w:pPr>
      <w:bookmarkStart w:id="2" w:name="block-18933605"/>
      <w:bookmarkEnd w:id="0"/>
      <w:r w:rsidRPr="00637891">
        <w:rPr>
          <w:rFonts w:ascii="Times New Roman" w:hAnsi="Times New Roman"/>
          <w:b/>
          <w:color w:val="000000"/>
          <w:sz w:val="28"/>
          <w:lang w:val="ru-RU"/>
        </w:rPr>
        <w:lastRenderedPageBreak/>
        <w:t>ПОЯСНИТЕЛЬНАЯ ЗАПИСКА</w:t>
      </w:r>
    </w:p>
    <w:p w:rsidR="004F0BAC" w:rsidRPr="00637891" w:rsidRDefault="004F0BAC">
      <w:pPr>
        <w:spacing w:after="0" w:line="264" w:lineRule="auto"/>
        <w:ind w:left="120"/>
        <w:jc w:val="both"/>
        <w:rPr>
          <w:lang w:val="ru-RU"/>
        </w:rPr>
      </w:pPr>
    </w:p>
    <w:p w:rsidR="004F0BAC" w:rsidRPr="00637891" w:rsidRDefault="00BE77B6">
      <w:pPr>
        <w:spacing w:after="0" w:line="264" w:lineRule="auto"/>
        <w:ind w:firstLine="600"/>
        <w:jc w:val="both"/>
        <w:rPr>
          <w:lang w:val="ru-RU"/>
        </w:rPr>
      </w:pPr>
      <w:proofErr w:type="gramStart"/>
      <w:r w:rsidRPr="00637891">
        <w:rPr>
          <w:rFonts w:ascii="Times New Roman" w:hAnsi="Times New Roman"/>
          <w:color w:val="000000"/>
          <w:spacing w:val="-2"/>
          <w:sz w:val="28"/>
          <w:lang w:val="ru-RU"/>
        </w:rPr>
        <w:t xml:space="preserve">Рабочая программа по учебному предмету «Основы безопасности жизнедеятельности» (предметная область «Физическая культура и основы безопасности жизнедеятельности») – (далее – программа ОБЖ) разработана на основе требований к результатам освоения основной образовательной программы среднего общего образования, представленных в ФГОС СОО, федеральной рабочей программы воспитания, Концепции преподавания учебного предмета «Основы безопасности жизнедеятельности» и предусматривает непосредственное применение при реализации ООП СОО. </w:t>
      </w:r>
      <w:proofErr w:type="gramEnd"/>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Содержание программы ОБЖ выстроено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преемственности приобретения </w:t>
      </w:r>
      <w:proofErr w:type="gramStart"/>
      <w:r w:rsidRPr="00637891">
        <w:rPr>
          <w:rFonts w:ascii="Times New Roman" w:hAnsi="Times New Roman"/>
          <w:color w:val="000000"/>
          <w:spacing w:val="-2"/>
          <w:sz w:val="28"/>
          <w:lang w:val="ru-RU"/>
        </w:rPr>
        <w:t>обучающимися</w:t>
      </w:r>
      <w:proofErr w:type="gramEnd"/>
      <w:r w:rsidRPr="00637891">
        <w:rPr>
          <w:rFonts w:ascii="Times New Roman" w:hAnsi="Times New Roman"/>
          <w:color w:val="000000"/>
          <w:spacing w:val="-2"/>
          <w:sz w:val="28"/>
          <w:lang w:val="ru-RU"/>
        </w:rPr>
        <w:t xml:space="preserve"> знаний и формирования у них умений и навыков в области безопасности жизнедеятельности.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Программа ОБЖ обеспечивает реализацию практико-ориентированного подхода в преподавании ОБЖ, системность и непрерывность приобретения </w:t>
      </w:r>
      <w:proofErr w:type="gramStart"/>
      <w:r w:rsidRPr="00637891">
        <w:rPr>
          <w:rFonts w:ascii="Times New Roman" w:hAnsi="Times New Roman"/>
          <w:color w:val="000000"/>
          <w:spacing w:val="-2"/>
          <w:sz w:val="28"/>
          <w:lang w:val="ru-RU"/>
        </w:rPr>
        <w:t>обучающимися</w:t>
      </w:r>
      <w:proofErr w:type="gramEnd"/>
      <w:r w:rsidRPr="00637891">
        <w:rPr>
          <w:rFonts w:ascii="Times New Roman" w:hAnsi="Times New Roman"/>
          <w:color w:val="000000"/>
          <w:spacing w:val="-2"/>
          <w:sz w:val="28"/>
          <w:lang w:val="ru-RU"/>
        </w:rPr>
        <w:t xml:space="preserve"> знаний и формирования у них навыков в области безопасности жизнедеятельности при переходе с уровня основного общего образования; </w:t>
      </w:r>
      <w:proofErr w:type="gramStart"/>
      <w:r w:rsidRPr="00637891">
        <w:rPr>
          <w:rFonts w:ascii="Times New Roman" w:hAnsi="Times New Roman"/>
          <w:color w:val="000000"/>
          <w:spacing w:val="-2"/>
          <w:sz w:val="28"/>
          <w:lang w:val="ru-RU"/>
        </w:rPr>
        <w:t>продолжения освоения содержания материала в логике последовательного нарастания факторов опасности: опасная ситуация, экстремальная ситуация,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 техногенной, социальной и информационной сферах.</w:t>
      </w:r>
      <w:proofErr w:type="gramEnd"/>
    </w:p>
    <w:p w:rsidR="004F0BAC" w:rsidRDefault="00BE77B6">
      <w:pPr>
        <w:spacing w:after="0" w:line="264" w:lineRule="auto"/>
        <w:ind w:firstLine="600"/>
        <w:jc w:val="both"/>
      </w:pPr>
      <w:proofErr w:type="spellStart"/>
      <w:r>
        <w:rPr>
          <w:rFonts w:ascii="Times New Roman" w:hAnsi="Times New Roman"/>
          <w:color w:val="000000"/>
          <w:spacing w:val="-2"/>
          <w:sz w:val="28"/>
        </w:rPr>
        <w:t>Программа</w:t>
      </w:r>
      <w:proofErr w:type="spellEnd"/>
      <w:r>
        <w:rPr>
          <w:rFonts w:ascii="Times New Roman" w:hAnsi="Times New Roman"/>
          <w:color w:val="000000"/>
          <w:spacing w:val="-2"/>
          <w:sz w:val="28"/>
        </w:rPr>
        <w:t xml:space="preserve"> ОБЖ </w:t>
      </w:r>
      <w:proofErr w:type="spellStart"/>
      <w:r>
        <w:rPr>
          <w:rFonts w:ascii="Times New Roman" w:hAnsi="Times New Roman"/>
          <w:color w:val="000000"/>
          <w:spacing w:val="-2"/>
          <w:sz w:val="28"/>
        </w:rPr>
        <w:t>обеспечивает</w:t>
      </w:r>
      <w:proofErr w:type="spellEnd"/>
      <w:r>
        <w:rPr>
          <w:rFonts w:ascii="Times New Roman" w:hAnsi="Times New Roman"/>
          <w:color w:val="000000"/>
          <w:spacing w:val="-2"/>
          <w:sz w:val="28"/>
        </w:rPr>
        <w:t>:</w:t>
      </w:r>
    </w:p>
    <w:p w:rsidR="004F0BAC" w:rsidRPr="00637891" w:rsidRDefault="00BE77B6">
      <w:pPr>
        <w:numPr>
          <w:ilvl w:val="0"/>
          <w:numId w:val="1"/>
        </w:numPr>
        <w:spacing w:after="0" w:line="264" w:lineRule="auto"/>
        <w:jc w:val="both"/>
        <w:rPr>
          <w:lang w:val="ru-RU"/>
        </w:rPr>
      </w:pPr>
      <w:r w:rsidRPr="00637891">
        <w:rPr>
          <w:rFonts w:ascii="Times New Roman" w:hAnsi="Times New Roman"/>
          <w:color w:val="000000"/>
          <w:spacing w:val="-2"/>
          <w:sz w:val="28"/>
          <w:lang w:val="ru-RU"/>
        </w:rPr>
        <w:t>формирование личности выпускника с высоким уровнем культуры и мотивации ведения безопасного, здорового и экологически целесообразного образа жизни;</w:t>
      </w:r>
    </w:p>
    <w:p w:rsidR="004F0BAC" w:rsidRPr="00637891" w:rsidRDefault="00BE77B6">
      <w:pPr>
        <w:numPr>
          <w:ilvl w:val="0"/>
          <w:numId w:val="1"/>
        </w:numPr>
        <w:spacing w:after="0" w:line="264" w:lineRule="auto"/>
        <w:jc w:val="both"/>
        <w:rPr>
          <w:lang w:val="ru-RU"/>
        </w:rPr>
      </w:pPr>
      <w:r w:rsidRPr="00637891">
        <w:rPr>
          <w:rFonts w:ascii="Times New Roman" w:hAnsi="Times New Roman"/>
          <w:color w:val="000000"/>
          <w:spacing w:val="-2"/>
          <w:sz w:val="28"/>
          <w:lang w:val="ru-RU"/>
        </w:rPr>
        <w:t xml:space="preserve">достижение выпускниками базового уровня культуры безопасности жизнедеятельности, соответствующего интересам </w:t>
      </w:r>
      <w:proofErr w:type="gramStart"/>
      <w:r w:rsidRPr="00637891">
        <w:rPr>
          <w:rFonts w:ascii="Times New Roman" w:hAnsi="Times New Roman"/>
          <w:color w:val="000000"/>
          <w:spacing w:val="-2"/>
          <w:sz w:val="28"/>
          <w:lang w:val="ru-RU"/>
        </w:rPr>
        <w:t>обучающихся</w:t>
      </w:r>
      <w:proofErr w:type="gramEnd"/>
      <w:r w:rsidRPr="00637891">
        <w:rPr>
          <w:rFonts w:ascii="Times New Roman" w:hAnsi="Times New Roman"/>
          <w:color w:val="000000"/>
          <w:spacing w:val="-2"/>
          <w:sz w:val="28"/>
          <w:lang w:val="ru-RU"/>
        </w:rPr>
        <w:t xml:space="preserve"> и потребностям общества в формировании полноценной личности безопасного типа;</w:t>
      </w:r>
    </w:p>
    <w:p w:rsidR="004F0BAC" w:rsidRPr="00637891" w:rsidRDefault="00BE77B6">
      <w:pPr>
        <w:numPr>
          <w:ilvl w:val="0"/>
          <w:numId w:val="1"/>
        </w:numPr>
        <w:spacing w:after="0" w:line="264" w:lineRule="auto"/>
        <w:jc w:val="both"/>
        <w:rPr>
          <w:lang w:val="ru-RU"/>
        </w:rPr>
      </w:pPr>
      <w:r w:rsidRPr="00637891">
        <w:rPr>
          <w:rFonts w:ascii="Times New Roman" w:hAnsi="Times New Roman"/>
          <w:color w:val="000000"/>
          <w:spacing w:val="-2"/>
          <w:sz w:val="28"/>
          <w:lang w:val="ru-RU"/>
        </w:rPr>
        <w:t xml:space="preserve">взаимосвязь личностных, </w:t>
      </w:r>
      <w:proofErr w:type="spellStart"/>
      <w:r w:rsidRPr="00637891">
        <w:rPr>
          <w:rFonts w:ascii="Times New Roman" w:hAnsi="Times New Roman"/>
          <w:color w:val="000000"/>
          <w:spacing w:val="-2"/>
          <w:sz w:val="28"/>
          <w:lang w:val="ru-RU"/>
        </w:rPr>
        <w:t>метапредметных</w:t>
      </w:r>
      <w:proofErr w:type="spellEnd"/>
      <w:r w:rsidRPr="00637891">
        <w:rPr>
          <w:rFonts w:ascii="Times New Roman" w:hAnsi="Times New Roman"/>
          <w:color w:val="000000"/>
          <w:spacing w:val="-2"/>
          <w:sz w:val="28"/>
          <w:lang w:val="ru-RU"/>
        </w:rPr>
        <w:t xml:space="preserve"> и предметных результатов освоения учебного предмета ОБЖ на уровнях основного общего и среднего общего образования;</w:t>
      </w:r>
    </w:p>
    <w:p w:rsidR="004F0BAC" w:rsidRPr="00637891" w:rsidRDefault="00BE77B6">
      <w:pPr>
        <w:numPr>
          <w:ilvl w:val="0"/>
          <w:numId w:val="1"/>
        </w:numPr>
        <w:spacing w:after="0" w:line="264" w:lineRule="auto"/>
        <w:jc w:val="both"/>
        <w:rPr>
          <w:lang w:val="ru-RU"/>
        </w:rPr>
      </w:pPr>
      <w:r w:rsidRPr="00637891">
        <w:rPr>
          <w:rFonts w:ascii="Times New Roman" w:hAnsi="Times New Roman"/>
          <w:color w:val="000000"/>
          <w:spacing w:val="-2"/>
          <w:sz w:val="28"/>
          <w:lang w:val="ru-RU"/>
        </w:rPr>
        <w:t>подготовку выпускников к решению актуальных практических задач безопасности жизнедеятельности в повседневной жизни.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Содержание учебного предмета О</w:t>
      </w:r>
      <w:proofErr w:type="gramStart"/>
      <w:r w:rsidRPr="00637891">
        <w:rPr>
          <w:rFonts w:ascii="Times New Roman" w:hAnsi="Times New Roman"/>
          <w:color w:val="000000"/>
          <w:spacing w:val="-2"/>
          <w:sz w:val="28"/>
          <w:lang w:val="ru-RU"/>
        </w:rPr>
        <w:t>БЖ стр</w:t>
      </w:r>
      <w:proofErr w:type="gramEnd"/>
      <w:r w:rsidRPr="00637891">
        <w:rPr>
          <w:rFonts w:ascii="Times New Roman" w:hAnsi="Times New Roman"/>
          <w:color w:val="000000"/>
          <w:spacing w:val="-2"/>
          <w:sz w:val="28"/>
          <w:lang w:val="ru-RU"/>
        </w:rPr>
        <w:t xml:space="preserve">уктурно представлено отдельными модулями (тематическими линиями), обеспечивающими </w:t>
      </w:r>
      <w:r w:rsidRPr="00637891">
        <w:rPr>
          <w:rFonts w:ascii="Times New Roman" w:hAnsi="Times New Roman"/>
          <w:color w:val="000000"/>
          <w:spacing w:val="-2"/>
          <w:sz w:val="28"/>
          <w:lang w:val="ru-RU"/>
        </w:rPr>
        <w:lastRenderedPageBreak/>
        <w:t>системность и непрерывность изучения предмета на уровнях основного общего и среднего общего образования:</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Модуль № 1. «Основы комплексной безопасности».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Модуль № 2. «Основы обороны государства». </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Модуль № 3. «Военно-профессиональная деятельность».</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Модуль № 4. «Защита населения Российской Федерации от опасных и чрезвычайных ситуаций».</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Модуль № 5. «Безопасность в природной среде и экологическая безопасность».</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Модуль № 6. «Основы противодействия экстремизму и терроризму».</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Модуль № 7. «Основы здорового образа жизни».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Модуль № 8. «Основы медицинских знаний и оказание первой помощи».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Модуль № 9. «Элементы начальной военной подготовки».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В целях обеспечения преемственности в изучении учебного предмета ОБЖ на уровне среднего общего образования рабочая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по возможности её избегать, при необходимости безопасно действовать».</w:t>
      </w:r>
    </w:p>
    <w:p w:rsidR="004F0BAC" w:rsidRPr="00637891" w:rsidRDefault="00BE77B6">
      <w:pPr>
        <w:spacing w:after="0" w:line="264" w:lineRule="auto"/>
        <w:ind w:firstLine="600"/>
        <w:jc w:val="both"/>
        <w:rPr>
          <w:lang w:val="ru-RU"/>
        </w:rPr>
      </w:pPr>
      <w:r w:rsidRPr="00637891">
        <w:rPr>
          <w:rFonts w:ascii="Times New Roman" w:hAnsi="Times New Roman"/>
          <w:b/>
          <w:color w:val="000000"/>
          <w:sz w:val="28"/>
          <w:lang w:val="ru-RU"/>
        </w:rPr>
        <w:t xml:space="preserve">ОБЩАЯ ХАРАКТЕРИСТИКА УЧЕБНОГО ПРЕДМЕТА «ОСНОВЫ БЕЗОПАСНОСТИ ЖИЗНЕДЕЯТЕЛЬНОСТИ» </w:t>
      </w:r>
    </w:p>
    <w:p w:rsidR="004F0BAC" w:rsidRPr="00637891" w:rsidRDefault="00BE77B6">
      <w:pPr>
        <w:spacing w:after="0" w:line="264" w:lineRule="auto"/>
        <w:ind w:firstLine="600"/>
        <w:jc w:val="both"/>
        <w:rPr>
          <w:lang w:val="ru-RU"/>
        </w:rPr>
      </w:pPr>
      <w:proofErr w:type="gramStart"/>
      <w:r w:rsidRPr="00637891">
        <w:rPr>
          <w:rFonts w:ascii="Times New Roman" w:hAnsi="Times New Roman"/>
          <w:color w:val="000000"/>
          <w:spacing w:val="-2"/>
          <w:sz w:val="28"/>
          <w:lang w:val="ru-RU"/>
        </w:rPr>
        <w:t>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другие) возрастает приоритет вопросов безопасности, их значение не только для самого человека, но также для общества и государства.</w:t>
      </w:r>
      <w:proofErr w:type="gramEnd"/>
      <w:r w:rsidRPr="00637891">
        <w:rPr>
          <w:rFonts w:ascii="Times New Roman" w:hAnsi="Times New Roman"/>
          <w:color w:val="000000"/>
          <w:spacing w:val="-2"/>
          <w:sz w:val="28"/>
          <w:lang w:val="ru-RU"/>
        </w:rPr>
        <w:t xml:space="preserve">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w:t>
      </w:r>
      <w:r w:rsidRPr="00637891">
        <w:rPr>
          <w:rFonts w:ascii="Times New Roman" w:hAnsi="Times New Roman"/>
          <w:color w:val="000000"/>
          <w:spacing w:val="-2"/>
          <w:sz w:val="28"/>
          <w:lang w:val="ru-RU"/>
        </w:rPr>
        <w:lastRenderedPageBreak/>
        <w:t xml:space="preserve">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w:t>
      </w:r>
      <w:proofErr w:type="gramStart"/>
      <w:r w:rsidRPr="00637891">
        <w:rPr>
          <w:rFonts w:ascii="Times New Roman" w:hAnsi="Times New Roman"/>
          <w:color w:val="000000"/>
          <w:spacing w:val="-2"/>
          <w:sz w:val="28"/>
          <w:lang w:val="ru-RU"/>
        </w:rPr>
        <w:t>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адекватной модели индивидуального и группового безопасного поведения в повседневной жизни.</w:t>
      </w:r>
      <w:proofErr w:type="gramEnd"/>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rsidR="004F0BAC" w:rsidRPr="00637891" w:rsidRDefault="00BE77B6">
      <w:pPr>
        <w:spacing w:after="0" w:line="264" w:lineRule="auto"/>
        <w:ind w:firstLine="600"/>
        <w:jc w:val="both"/>
        <w:rPr>
          <w:lang w:val="ru-RU"/>
        </w:rPr>
      </w:pPr>
      <w:r w:rsidRPr="00637891">
        <w:rPr>
          <w:rFonts w:ascii="Times New Roman" w:hAnsi="Times New Roman"/>
          <w:b/>
          <w:color w:val="000000"/>
          <w:sz w:val="28"/>
          <w:lang w:val="ru-RU"/>
        </w:rPr>
        <w:t>ЦЕЛЬ ИЗУЧЕНИЯ УЧЕБНОГО ПРЕДМЕТА «ОСНОВЫ БЕЗОПАСНОСТИ ЖИЗНЕДЕЯТЕЛЬНОСТИ»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Целью изучения ОБЖ на уровне среднего общего образования является формирование у </w:t>
      </w:r>
      <w:proofErr w:type="gramStart"/>
      <w:r w:rsidRPr="00637891">
        <w:rPr>
          <w:rFonts w:ascii="Times New Roman" w:hAnsi="Times New Roman"/>
          <w:color w:val="000000"/>
          <w:spacing w:val="-2"/>
          <w:sz w:val="28"/>
          <w:lang w:val="ru-RU"/>
        </w:rPr>
        <w:t>обучающихся</w:t>
      </w:r>
      <w:proofErr w:type="gramEnd"/>
      <w:r w:rsidRPr="00637891">
        <w:rPr>
          <w:rFonts w:ascii="Times New Roman" w:hAnsi="Times New Roman"/>
          <w:color w:val="000000"/>
          <w:spacing w:val="-2"/>
          <w:sz w:val="28"/>
          <w:lang w:val="ru-RU"/>
        </w:rPr>
        <w:t xml:space="preserve">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4F0BAC" w:rsidRPr="00637891" w:rsidRDefault="00BE77B6">
      <w:pPr>
        <w:numPr>
          <w:ilvl w:val="0"/>
          <w:numId w:val="2"/>
        </w:numPr>
        <w:spacing w:after="0" w:line="264" w:lineRule="auto"/>
        <w:jc w:val="both"/>
        <w:rPr>
          <w:lang w:val="ru-RU"/>
        </w:rPr>
      </w:pPr>
      <w:r w:rsidRPr="00637891">
        <w:rPr>
          <w:rFonts w:ascii="Times New Roman" w:hAnsi="Times New Roman"/>
          <w:color w:val="000000"/>
          <w:spacing w:val="-2"/>
          <w:sz w:val="28"/>
          <w:lang w:val="ru-RU"/>
        </w:rPr>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rsidR="004F0BAC" w:rsidRPr="00637891" w:rsidRDefault="00BE77B6">
      <w:pPr>
        <w:numPr>
          <w:ilvl w:val="0"/>
          <w:numId w:val="2"/>
        </w:numPr>
        <w:spacing w:after="0" w:line="264" w:lineRule="auto"/>
        <w:jc w:val="both"/>
        <w:rPr>
          <w:lang w:val="ru-RU"/>
        </w:rPr>
      </w:pPr>
      <w:proofErr w:type="spellStart"/>
      <w:r w:rsidRPr="00637891">
        <w:rPr>
          <w:rFonts w:ascii="Times New Roman" w:hAnsi="Times New Roman"/>
          <w:color w:val="000000"/>
          <w:spacing w:val="-2"/>
          <w:sz w:val="28"/>
          <w:lang w:val="ru-RU"/>
        </w:rPr>
        <w:t>сформированность</w:t>
      </w:r>
      <w:proofErr w:type="spellEnd"/>
      <w:r w:rsidRPr="00637891">
        <w:rPr>
          <w:rFonts w:ascii="Times New Roman" w:hAnsi="Times New Roman"/>
          <w:color w:val="000000"/>
          <w:spacing w:val="-2"/>
          <w:sz w:val="28"/>
          <w:lang w:val="ru-RU"/>
        </w:rPr>
        <w:t xml:space="preserve">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rsidR="004F0BAC" w:rsidRPr="00637891" w:rsidRDefault="00BE77B6">
      <w:pPr>
        <w:numPr>
          <w:ilvl w:val="0"/>
          <w:numId w:val="2"/>
        </w:numPr>
        <w:spacing w:after="0" w:line="264" w:lineRule="auto"/>
        <w:jc w:val="both"/>
        <w:rPr>
          <w:lang w:val="ru-RU"/>
        </w:rPr>
      </w:pPr>
      <w:r w:rsidRPr="00637891">
        <w:rPr>
          <w:rFonts w:ascii="Times New Roman" w:hAnsi="Times New Roman"/>
          <w:color w:val="000000"/>
          <w:spacing w:val="-2"/>
          <w:sz w:val="28"/>
          <w:lang w:val="ru-RU"/>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rsidR="004F0BAC" w:rsidRPr="00637891" w:rsidRDefault="004F0BAC">
      <w:pPr>
        <w:spacing w:after="0" w:line="264" w:lineRule="auto"/>
        <w:ind w:left="120"/>
        <w:jc w:val="both"/>
        <w:rPr>
          <w:lang w:val="ru-RU"/>
        </w:rPr>
      </w:pPr>
    </w:p>
    <w:p w:rsidR="004F0BAC" w:rsidRPr="00637891" w:rsidRDefault="00BE77B6">
      <w:pPr>
        <w:spacing w:after="0" w:line="264" w:lineRule="auto"/>
        <w:ind w:left="120"/>
        <w:jc w:val="both"/>
        <w:rPr>
          <w:lang w:val="ru-RU"/>
        </w:rPr>
      </w:pPr>
      <w:r w:rsidRPr="00637891">
        <w:rPr>
          <w:rFonts w:ascii="Times New Roman" w:hAnsi="Times New Roman"/>
          <w:b/>
          <w:color w:val="000000"/>
          <w:sz w:val="28"/>
          <w:lang w:val="ru-RU"/>
        </w:rPr>
        <w:lastRenderedPageBreak/>
        <w:t>МЕСТО УЧЕБНОГО ПРЕДМЕТА «ОСНОВЫ БЕЗОПАСНОСТИ ЖИЗНЕДЕЯТЕЛЬНОСТИ» В УЧЕБНОМ ПЛАНЕ</w:t>
      </w:r>
    </w:p>
    <w:p w:rsidR="004F0BAC" w:rsidRPr="00637891" w:rsidRDefault="004F0BAC">
      <w:pPr>
        <w:spacing w:after="0" w:line="264" w:lineRule="auto"/>
        <w:ind w:left="120"/>
        <w:jc w:val="both"/>
        <w:rPr>
          <w:lang w:val="ru-RU"/>
        </w:rPr>
      </w:pPr>
    </w:p>
    <w:p w:rsidR="004F0BAC" w:rsidRPr="00637891" w:rsidRDefault="00BE77B6">
      <w:pPr>
        <w:spacing w:after="0" w:line="264" w:lineRule="auto"/>
        <w:ind w:firstLine="600"/>
        <w:jc w:val="both"/>
        <w:rPr>
          <w:lang w:val="ru-RU"/>
        </w:rPr>
      </w:pPr>
      <w:r w:rsidRPr="00637891">
        <w:rPr>
          <w:rFonts w:ascii="Times New Roman" w:hAnsi="Times New Roman"/>
          <w:color w:val="000000"/>
          <w:sz w:val="28"/>
          <w:lang w:val="ru-RU"/>
        </w:rPr>
        <w:t>Всего на изучение учебного предмета ОБЖ на уровне среднего общего образования отводится 68 часов (по 34 часа в каждом классе).</w:t>
      </w:r>
    </w:p>
    <w:p w:rsidR="004F0BAC" w:rsidRPr="00637891" w:rsidRDefault="004F0BAC">
      <w:pPr>
        <w:rPr>
          <w:lang w:val="ru-RU"/>
        </w:rPr>
        <w:sectPr w:rsidR="004F0BAC" w:rsidRPr="00637891">
          <w:pgSz w:w="11906" w:h="16383"/>
          <w:pgMar w:top="1134" w:right="850" w:bottom="1134" w:left="1701" w:header="720" w:footer="720" w:gutter="0"/>
          <w:cols w:space="720"/>
        </w:sectPr>
      </w:pPr>
    </w:p>
    <w:p w:rsidR="004F0BAC" w:rsidRPr="00637891" w:rsidRDefault="00BE77B6">
      <w:pPr>
        <w:spacing w:after="0" w:line="264" w:lineRule="auto"/>
        <w:ind w:left="120"/>
        <w:jc w:val="both"/>
        <w:rPr>
          <w:lang w:val="ru-RU"/>
        </w:rPr>
      </w:pPr>
      <w:bookmarkStart w:id="3" w:name="block-18933606"/>
      <w:bookmarkEnd w:id="2"/>
      <w:r w:rsidRPr="00637891">
        <w:rPr>
          <w:rFonts w:ascii="Times New Roman" w:hAnsi="Times New Roman"/>
          <w:b/>
          <w:color w:val="000000"/>
          <w:sz w:val="28"/>
          <w:lang w:val="ru-RU"/>
        </w:rPr>
        <w:lastRenderedPageBreak/>
        <w:t>СОДЕРЖАНИЕ ОБУЧЕНИЯ</w:t>
      </w:r>
    </w:p>
    <w:p w:rsidR="004F0BAC" w:rsidRPr="00637891" w:rsidRDefault="004F0BAC">
      <w:pPr>
        <w:spacing w:after="0" w:line="264" w:lineRule="auto"/>
        <w:ind w:left="120"/>
        <w:jc w:val="both"/>
        <w:rPr>
          <w:lang w:val="ru-RU"/>
        </w:rPr>
      </w:pPr>
    </w:p>
    <w:p w:rsidR="004F0BAC" w:rsidRPr="00637891" w:rsidRDefault="00BE77B6">
      <w:pPr>
        <w:spacing w:after="0" w:line="264" w:lineRule="auto"/>
        <w:ind w:firstLine="600"/>
        <w:jc w:val="both"/>
        <w:rPr>
          <w:lang w:val="ru-RU"/>
        </w:rPr>
      </w:pPr>
      <w:r w:rsidRPr="00637891">
        <w:rPr>
          <w:rFonts w:ascii="Times New Roman" w:hAnsi="Times New Roman"/>
          <w:b/>
          <w:color w:val="000000"/>
          <w:spacing w:val="-2"/>
          <w:sz w:val="28"/>
          <w:lang w:val="ru-RU"/>
        </w:rPr>
        <w:t>Модуль № 1. «Основы комплексной безопасности».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Культура безопасности жизнедеятельности в современном обществе.</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Корпоративный, индивидуальный, групповой уровень культуры безопасности. Общественно-государственный уровень культуры безопасности жизнедеятельности. </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Личностный фактор в обеспечении безопасности жизнедеятельности населения в стране. </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Общие правила безопасности жизнедеятельности.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Опасности вовлечения молодёжи в противозаконную и антиобщественную деятельность. Ответственность за нарушения общественного порядка. Меры противодействия вовлечению в несанкционированные публичные мероприятия.</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Явные и скрытые опасности современных развлечений молодёжи. </w:t>
      </w:r>
      <w:proofErr w:type="spellStart"/>
      <w:r w:rsidRPr="00637891">
        <w:rPr>
          <w:rFonts w:ascii="Times New Roman" w:hAnsi="Times New Roman"/>
          <w:color w:val="000000"/>
          <w:spacing w:val="-2"/>
          <w:sz w:val="28"/>
          <w:lang w:val="ru-RU"/>
        </w:rPr>
        <w:t>Зацепинг</w:t>
      </w:r>
      <w:proofErr w:type="spellEnd"/>
      <w:r w:rsidRPr="00637891">
        <w:rPr>
          <w:rFonts w:ascii="Times New Roman" w:hAnsi="Times New Roman"/>
          <w:color w:val="000000"/>
          <w:spacing w:val="-2"/>
          <w:sz w:val="28"/>
          <w:lang w:val="ru-RU"/>
        </w:rPr>
        <w:t xml:space="preserve">. Административная ответственность за занятия </w:t>
      </w:r>
      <w:proofErr w:type="spellStart"/>
      <w:r w:rsidRPr="00637891">
        <w:rPr>
          <w:rFonts w:ascii="Times New Roman" w:hAnsi="Times New Roman"/>
          <w:color w:val="000000"/>
          <w:spacing w:val="-2"/>
          <w:sz w:val="28"/>
          <w:lang w:val="ru-RU"/>
        </w:rPr>
        <w:t>зацепингом</w:t>
      </w:r>
      <w:proofErr w:type="spellEnd"/>
      <w:r w:rsidRPr="00637891">
        <w:rPr>
          <w:rFonts w:ascii="Times New Roman" w:hAnsi="Times New Roman"/>
          <w:color w:val="000000"/>
          <w:spacing w:val="-2"/>
          <w:sz w:val="28"/>
          <w:lang w:val="ru-RU"/>
        </w:rPr>
        <w:t xml:space="preserve"> и </w:t>
      </w:r>
      <w:proofErr w:type="spellStart"/>
      <w:r w:rsidRPr="00637891">
        <w:rPr>
          <w:rFonts w:ascii="Times New Roman" w:hAnsi="Times New Roman"/>
          <w:color w:val="000000"/>
          <w:spacing w:val="-2"/>
          <w:sz w:val="28"/>
          <w:lang w:val="ru-RU"/>
        </w:rPr>
        <w:t>руфингом</w:t>
      </w:r>
      <w:proofErr w:type="spellEnd"/>
      <w:r w:rsidRPr="00637891">
        <w:rPr>
          <w:rFonts w:ascii="Times New Roman" w:hAnsi="Times New Roman"/>
          <w:color w:val="000000"/>
          <w:spacing w:val="-2"/>
          <w:sz w:val="28"/>
          <w:lang w:val="ru-RU"/>
        </w:rPr>
        <w:t xml:space="preserve">. </w:t>
      </w:r>
      <w:proofErr w:type="spellStart"/>
      <w:r w:rsidRPr="00637891">
        <w:rPr>
          <w:rFonts w:ascii="Times New Roman" w:hAnsi="Times New Roman"/>
          <w:color w:val="000000"/>
          <w:spacing w:val="-2"/>
          <w:sz w:val="28"/>
          <w:lang w:val="ru-RU"/>
        </w:rPr>
        <w:t>Диггерство</w:t>
      </w:r>
      <w:proofErr w:type="spellEnd"/>
      <w:r w:rsidRPr="00637891">
        <w:rPr>
          <w:rFonts w:ascii="Times New Roman" w:hAnsi="Times New Roman"/>
          <w:color w:val="000000"/>
          <w:spacing w:val="-2"/>
          <w:sz w:val="28"/>
          <w:lang w:val="ru-RU"/>
        </w:rPr>
        <w:t xml:space="preserve"> и его опасности. Ответственность за </w:t>
      </w:r>
      <w:proofErr w:type="spellStart"/>
      <w:r w:rsidRPr="00637891">
        <w:rPr>
          <w:rFonts w:ascii="Times New Roman" w:hAnsi="Times New Roman"/>
          <w:color w:val="000000"/>
          <w:spacing w:val="-2"/>
          <w:sz w:val="28"/>
          <w:lang w:val="ru-RU"/>
        </w:rPr>
        <w:t>диггерство</w:t>
      </w:r>
      <w:proofErr w:type="spellEnd"/>
      <w:r w:rsidRPr="00637891">
        <w:rPr>
          <w:rFonts w:ascii="Times New Roman" w:hAnsi="Times New Roman"/>
          <w:color w:val="000000"/>
          <w:spacing w:val="-2"/>
          <w:sz w:val="28"/>
          <w:lang w:val="ru-RU"/>
        </w:rPr>
        <w:t xml:space="preserve">. </w:t>
      </w:r>
      <w:proofErr w:type="spellStart"/>
      <w:r w:rsidRPr="00637891">
        <w:rPr>
          <w:rFonts w:ascii="Times New Roman" w:hAnsi="Times New Roman"/>
          <w:color w:val="000000"/>
          <w:spacing w:val="-2"/>
          <w:sz w:val="28"/>
          <w:lang w:val="ru-RU"/>
        </w:rPr>
        <w:t>Паркур</w:t>
      </w:r>
      <w:proofErr w:type="spellEnd"/>
      <w:r w:rsidRPr="00637891">
        <w:rPr>
          <w:rFonts w:ascii="Times New Roman" w:hAnsi="Times New Roman"/>
          <w:color w:val="000000"/>
          <w:spacing w:val="-2"/>
          <w:sz w:val="28"/>
          <w:lang w:val="ru-RU"/>
        </w:rPr>
        <w:t xml:space="preserve">. </w:t>
      </w:r>
      <w:proofErr w:type="spellStart"/>
      <w:r w:rsidRPr="00637891">
        <w:rPr>
          <w:rFonts w:ascii="Times New Roman" w:hAnsi="Times New Roman"/>
          <w:color w:val="000000"/>
          <w:spacing w:val="-2"/>
          <w:sz w:val="28"/>
          <w:lang w:val="ru-RU"/>
        </w:rPr>
        <w:t>Селфи</w:t>
      </w:r>
      <w:proofErr w:type="spellEnd"/>
      <w:r w:rsidRPr="00637891">
        <w:rPr>
          <w:rFonts w:ascii="Times New Roman" w:hAnsi="Times New Roman"/>
          <w:color w:val="000000"/>
          <w:spacing w:val="-2"/>
          <w:sz w:val="28"/>
          <w:lang w:val="ru-RU"/>
        </w:rPr>
        <w:t xml:space="preserve">. Основные меры безопасности для </w:t>
      </w:r>
      <w:proofErr w:type="spellStart"/>
      <w:r w:rsidRPr="00637891">
        <w:rPr>
          <w:rFonts w:ascii="Times New Roman" w:hAnsi="Times New Roman"/>
          <w:color w:val="000000"/>
          <w:spacing w:val="-2"/>
          <w:sz w:val="28"/>
          <w:lang w:val="ru-RU"/>
        </w:rPr>
        <w:t>паркура</w:t>
      </w:r>
      <w:proofErr w:type="spellEnd"/>
      <w:r w:rsidRPr="00637891">
        <w:rPr>
          <w:rFonts w:ascii="Times New Roman" w:hAnsi="Times New Roman"/>
          <w:color w:val="000000"/>
          <w:spacing w:val="-2"/>
          <w:sz w:val="28"/>
          <w:lang w:val="ru-RU"/>
        </w:rPr>
        <w:t xml:space="preserve"> и </w:t>
      </w:r>
      <w:proofErr w:type="spellStart"/>
      <w:r w:rsidRPr="00637891">
        <w:rPr>
          <w:rFonts w:ascii="Times New Roman" w:hAnsi="Times New Roman"/>
          <w:color w:val="000000"/>
          <w:spacing w:val="-2"/>
          <w:sz w:val="28"/>
          <w:lang w:val="ru-RU"/>
        </w:rPr>
        <w:t>селфи</w:t>
      </w:r>
      <w:proofErr w:type="spellEnd"/>
      <w:r w:rsidRPr="00637891">
        <w:rPr>
          <w:rFonts w:ascii="Times New Roman" w:hAnsi="Times New Roman"/>
          <w:color w:val="000000"/>
          <w:spacing w:val="-2"/>
          <w:sz w:val="28"/>
          <w:lang w:val="ru-RU"/>
        </w:rPr>
        <w:t xml:space="preserve">. </w:t>
      </w:r>
      <w:proofErr w:type="spellStart"/>
      <w:r w:rsidRPr="00637891">
        <w:rPr>
          <w:rFonts w:ascii="Times New Roman" w:hAnsi="Times New Roman"/>
          <w:color w:val="000000"/>
          <w:spacing w:val="-2"/>
          <w:sz w:val="28"/>
          <w:lang w:val="ru-RU"/>
        </w:rPr>
        <w:t>Флешмоб</w:t>
      </w:r>
      <w:proofErr w:type="spellEnd"/>
      <w:r w:rsidRPr="00637891">
        <w:rPr>
          <w:rFonts w:ascii="Times New Roman" w:hAnsi="Times New Roman"/>
          <w:color w:val="000000"/>
          <w:spacing w:val="-2"/>
          <w:sz w:val="28"/>
          <w:lang w:val="ru-RU"/>
        </w:rPr>
        <w:t xml:space="preserve">. Ответственность за участие во </w:t>
      </w:r>
      <w:proofErr w:type="spellStart"/>
      <w:r w:rsidRPr="00637891">
        <w:rPr>
          <w:rFonts w:ascii="Times New Roman" w:hAnsi="Times New Roman"/>
          <w:color w:val="000000"/>
          <w:spacing w:val="-2"/>
          <w:sz w:val="28"/>
          <w:lang w:val="ru-RU"/>
        </w:rPr>
        <w:t>флешмобе</w:t>
      </w:r>
      <w:proofErr w:type="spellEnd"/>
      <w:r w:rsidRPr="00637891">
        <w:rPr>
          <w:rFonts w:ascii="Times New Roman" w:hAnsi="Times New Roman"/>
          <w:color w:val="000000"/>
          <w:spacing w:val="-2"/>
          <w:sz w:val="28"/>
          <w:lang w:val="ru-RU"/>
        </w:rPr>
        <w:t xml:space="preserve">, </w:t>
      </w:r>
      <w:proofErr w:type="gramStart"/>
      <w:r w:rsidRPr="00637891">
        <w:rPr>
          <w:rFonts w:ascii="Times New Roman" w:hAnsi="Times New Roman"/>
          <w:color w:val="000000"/>
          <w:spacing w:val="-2"/>
          <w:sz w:val="28"/>
          <w:lang w:val="ru-RU"/>
        </w:rPr>
        <w:t>носящем</w:t>
      </w:r>
      <w:proofErr w:type="gramEnd"/>
      <w:r w:rsidRPr="00637891">
        <w:rPr>
          <w:rFonts w:ascii="Times New Roman" w:hAnsi="Times New Roman"/>
          <w:color w:val="000000"/>
          <w:spacing w:val="-2"/>
          <w:sz w:val="28"/>
          <w:lang w:val="ru-RU"/>
        </w:rPr>
        <w:t xml:space="preserve"> антиобщественный характер.</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Как не стать жертвой информационной войны.</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Безопасность на транспорте.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Обязанности участников дорожного движения. Правила дорожного движения для пешеходов, пассажиров, водителей.</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Правила безопасного поведения в общественном транспорте, в такси, маршрутном такси. Правила безопасного поведения в случае возникновения пожара на транспорте.</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Безопасное поведение на различных видах транспорта.</w:t>
      </w:r>
    </w:p>
    <w:p w:rsidR="004F0BAC" w:rsidRPr="00637891" w:rsidRDefault="00BE77B6">
      <w:pPr>
        <w:spacing w:after="0" w:line="264" w:lineRule="auto"/>
        <w:ind w:firstLine="600"/>
        <w:jc w:val="both"/>
        <w:rPr>
          <w:lang w:val="ru-RU"/>
        </w:rPr>
      </w:pPr>
      <w:proofErr w:type="spellStart"/>
      <w:r w:rsidRPr="00637891">
        <w:rPr>
          <w:rFonts w:ascii="Times New Roman" w:hAnsi="Times New Roman"/>
          <w:color w:val="000000"/>
          <w:spacing w:val="-2"/>
          <w:sz w:val="28"/>
          <w:lang w:val="ru-RU"/>
        </w:rPr>
        <w:t>Электросамокат</w:t>
      </w:r>
      <w:proofErr w:type="spellEnd"/>
      <w:r w:rsidRPr="00637891">
        <w:rPr>
          <w:rFonts w:ascii="Times New Roman" w:hAnsi="Times New Roman"/>
          <w:color w:val="000000"/>
          <w:spacing w:val="-2"/>
          <w:sz w:val="28"/>
          <w:lang w:val="ru-RU"/>
        </w:rPr>
        <w:t xml:space="preserve">. </w:t>
      </w:r>
      <w:proofErr w:type="spellStart"/>
      <w:r w:rsidRPr="00637891">
        <w:rPr>
          <w:rFonts w:ascii="Times New Roman" w:hAnsi="Times New Roman"/>
          <w:color w:val="000000"/>
          <w:spacing w:val="-2"/>
          <w:sz w:val="28"/>
          <w:lang w:val="ru-RU"/>
        </w:rPr>
        <w:t>Питбайк</w:t>
      </w:r>
      <w:proofErr w:type="spellEnd"/>
      <w:r w:rsidRPr="00637891">
        <w:rPr>
          <w:rFonts w:ascii="Times New Roman" w:hAnsi="Times New Roman"/>
          <w:color w:val="000000"/>
          <w:spacing w:val="-2"/>
          <w:sz w:val="28"/>
          <w:lang w:val="ru-RU"/>
        </w:rPr>
        <w:t xml:space="preserve">. </w:t>
      </w:r>
      <w:proofErr w:type="spellStart"/>
      <w:r w:rsidRPr="00637891">
        <w:rPr>
          <w:rFonts w:ascii="Times New Roman" w:hAnsi="Times New Roman"/>
          <w:color w:val="000000"/>
          <w:spacing w:val="-2"/>
          <w:sz w:val="28"/>
          <w:lang w:val="ru-RU"/>
        </w:rPr>
        <w:t>Моноколесо</w:t>
      </w:r>
      <w:proofErr w:type="spellEnd"/>
      <w:r w:rsidRPr="00637891">
        <w:rPr>
          <w:rFonts w:ascii="Times New Roman" w:hAnsi="Times New Roman"/>
          <w:color w:val="000000"/>
          <w:spacing w:val="-2"/>
          <w:sz w:val="28"/>
          <w:lang w:val="ru-RU"/>
        </w:rPr>
        <w:t xml:space="preserve">. </w:t>
      </w:r>
      <w:proofErr w:type="spellStart"/>
      <w:r w:rsidRPr="00637891">
        <w:rPr>
          <w:rFonts w:ascii="Times New Roman" w:hAnsi="Times New Roman"/>
          <w:color w:val="000000"/>
          <w:spacing w:val="-2"/>
          <w:sz w:val="28"/>
          <w:lang w:val="ru-RU"/>
        </w:rPr>
        <w:t>Сегвей</w:t>
      </w:r>
      <w:proofErr w:type="spellEnd"/>
      <w:r w:rsidRPr="00637891">
        <w:rPr>
          <w:rFonts w:ascii="Times New Roman" w:hAnsi="Times New Roman"/>
          <w:color w:val="000000"/>
          <w:spacing w:val="-2"/>
          <w:sz w:val="28"/>
          <w:lang w:val="ru-RU"/>
        </w:rPr>
        <w:t xml:space="preserve">. </w:t>
      </w:r>
      <w:proofErr w:type="spellStart"/>
      <w:r w:rsidRPr="00637891">
        <w:rPr>
          <w:rFonts w:ascii="Times New Roman" w:hAnsi="Times New Roman"/>
          <w:color w:val="000000"/>
          <w:spacing w:val="-2"/>
          <w:sz w:val="28"/>
          <w:lang w:val="ru-RU"/>
        </w:rPr>
        <w:t>Гироскутер</w:t>
      </w:r>
      <w:proofErr w:type="spellEnd"/>
      <w:r w:rsidRPr="00637891">
        <w:rPr>
          <w:rFonts w:ascii="Times New Roman" w:hAnsi="Times New Roman"/>
          <w:color w:val="000000"/>
          <w:spacing w:val="-2"/>
          <w:sz w:val="28"/>
          <w:lang w:val="ru-RU"/>
        </w:rPr>
        <w:t>. Основные меры безопасности при езде на средствах индивидуальной мобильности. Административная и уголовная ответственность за нарушение правил при вождении.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Дорожные знаки (основные группы). Порядок движения. Дорожная разметка и её виды (горизонтальная и вертикальная). Правила дорожного движения, установленные для водителей велосипедов, мотоциклов и мопедов. Ответственность за нарушение Правил дорожного движения и мер оказания первой помощи.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lastRenderedPageBreak/>
        <w:t>Правила безопасного поведения на железнодорожном транспорте, на воздушном и водном транспорте. Как действовать при аварийных ситуациях на воздушном, железнодорожном и водном транспорте.</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Источники опасности в быту. Причины пожаров в жилых помещениях. Правила поведения и действия при пожаре. Электробезопасность в повседневной жизни. Меры предосторожности для исключения поражения электрическим током. Права, обязанности и ответственность граждан в области пожарной безопасности. Средства бытовой химии. Правила обращения с ними и хранения. Аварии на коммунальных системах жизнеобеспечения. Порядок вызова аварийных служб и взаимодействия с ними.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Информационная и финансовая безопасность. Информационная безопасность Российской Федерации. Угроза информационной безопасности.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Информационная безопасность детей. Правила информационной безопасности в социальных сетях. Адреса электронной почты. </w:t>
      </w:r>
      <w:proofErr w:type="spellStart"/>
      <w:r w:rsidRPr="00637891">
        <w:rPr>
          <w:rFonts w:ascii="Times New Roman" w:hAnsi="Times New Roman"/>
          <w:color w:val="000000"/>
          <w:spacing w:val="-2"/>
          <w:sz w:val="28"/>
          <w:lang w:val="ru-RU"/>
        </w:rPr>
        <w:t>Никнейм</w:t>
      </w:r>
      <w:proofErr w:type="spellEnd"/>
      <w:r w:rsidRPr="00637891">
        <w:rPr>
          <w:rFonts w:ascii="Times New Roman" w:hAnsi="Times New Roman"/>
          <w:color w:val="000000"/>
          <w:spacing w:val="-2"/>
          <w:sz w:val="28"/>
          <w:lang w:val="ru-RU"/>
        </w:rPr>
        <w:t>. Гражданская, административная и уголовная ответственность в информационной сфере.</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Основные правила финансовой безопасности в информационной сфере. Финансовая безопасность в сфере наличных денег, банковских карт. Уголовная ответственность за мошенничество. Защита прав потребителя, в том числе при совершении покупок в Интернете.</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Безопасность в общественных местах. Порядок действий при риске возникновения или возникновении толпы, давки. Эмоциональное заражение в толпе, способы самопомощи. Правила безопасного поведения при проявлении агрессии, при угрозе возникновения пожара.</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Порядок действий при попадании в опасную ситуацию. Порядок действий в случаях, когда потерялся человек.</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Безопасность в социуме. Конфликтные ситуации. Способы разрешения конфликтных ситуаций. Опасные проявления конфликтов. Способы противодействия </w:t>
      </w:r>
      <w:proofErr w:type="spellStart"/>
      <w:r w:rsidRPr="00637891">
        <w:rPr>
          <w:rFonts w:ascii="Times New Roman" w:hAnsi="Times New Roman"/>
          <w:color w:val="000000"/>
          <w:spacing w:val="-2"/>
          <w:sz w:val="28"/>
          <w:lang w:val="ru-RU"/>
        </w:rPr>
        <w:t>буллингу</w:t>
      </w:r>
      <w:proofErr w:type="spellEnd"/>
      <w:r w:rsidRPr="00637891">
        <w:rPr>
          <w:rFonts w:ascii="Times New Roman" w:hAnsi="Times New Roman"/>
          <w:color w:val="000000"/>
          <w:spacing w:val="-2"/>
          <w:sz w:val="28"/>
          <w:lang w:val="ru-RU"/>
        </w:rPr>
        <w:t xml:space="preserve"> и проявлению насилия.</w:t>
      </w:r>
    </w:p>
    <w:p w:rsidR="004F0BAC" w:rsidRPr="00637891" w:rsidRDefault="00BE77B6">
      <w:pPr>
        <w:spacing w:after="0" w:line="264" w:lineRule="auto"/>
        <w:ind w:firstLine="600"/>
        <w:jc w:val="both"/>
        <w:rPr>
          <w:lang w:val="ru-RU"/>
        </w:rPr>
      </w:pPr>
      <w:r w:rsidRPr="00637891">
        <w:rPr>
          <w:rFonts w:ascii="Times New Roman" w:hAnsi="Times New Roman"/>
          <w:b/>
          <w:color w:val="000000"/>
          <w:spacing w:val="-2"/>
          <w:sz w:val="28"/>
          <w:lang w:val="ru-RU"/>
        </w:rPr>
        <w:t xml:space="preserve">Модуль № 2. «Основы обороны государства». </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Правовые основы подготовки граждан к военной службе. Стратегические национальные приоритеты. Цели обороны. Предназначение Вооружённых Сил Российской Федерации. Войска, воинские формирования, службы, которые привлекаются к обороне страны.</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Составляющие воинской обязанности в мирное и военное время. Организация воинского учёта. Подготовка граждан к военной службе. Заключение комиссии по результатам медицинского освидетельствования о годности гражданина к военной службе.</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lastRenderedPageBreak/>
        <w:t xml:space="preserve">Допризывная подготовка. Подготовка по основам военной службы в образовательных организациях в рамках освоения образовательной программы среднего общего образования. Подготовка граждан по военно-учётным специальностям солдат, матросов, сержантов и старшин в различных объединениях и организациях. Составные части добровольной подготовки граждан к военной службе. Военно-прикладные виды спорта. Спортивная подготовка граждан. </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Вооружённые Силы Российской Федерации – гарант обеспечения национальной безопасности Российской Федерации. История создания российской армии. Победа в Великой Отечественной войне (1941–1945). Вооружённые Силы Советского Союза в 1946–1991 гг. Вооружённые Силы Российской Федерации (созданы в 1992 г.).</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Дни воинской славы (победные дни) России. Памятные даты России.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Стратегические национальные приоритеты Российской Федерации. Угроза национальной безопасности. Повышение угрозы использования военной силы.</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Национальные интересы Российской Федерации и стратегические национальные приоритеты. Обеспечение национальной безопасности Российской Федерации. Стратегические цели обороны. Достижение целей обороны. Военная доктрина Российской Федерации. Основные задачи Российской Федерации по сдерживанию и предотвращению военных конфликтов. Гибридная война и способы противодействия ей.</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Структура Вооружённых Сил Российской Федерации. Виды и рода войск Вооружённых Сил Российской Федерации. Воинские должности и звания в Вооружённых Силах Российской Федерации. Воинские звания военнослужащих. Военная форма одежды и знаки различия военнослужащих. </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Современное состояние Вооружённых Сил Российской Федерации. Совершенствование системы военного образования. Всероссийское детско-юношеское военно-патриотическое общественное движение «ЮНАРМИЯ». Модернизация вооружения, военной и специальной техники в Вооружённых Силах Российской Федерации. Требования к кандидатам на прохождение военной службы в научной роте.</w:t>
      </w:r>
    </w:p>
    <w:p w:rsidR="004F0BAC" w:rsidRPr="00637891" w:rsidRDefault="00BE77B6">
      <w:pPr>
        <w:spacing w:after="0" w:line="264" w:lineRule="auto"/>
        <w:ind w:firstLine="600"/>
        <w:jc w:val="both"/>
        <w:rPr>
          <w:lang w:val="ru-RU"/>
        </w:rPr>
      </w:pPr>
      <w:r w:rsidRPr="00637891">
        <w:rPr>
          <w:rFonts w:ascii="Times New Roman" w:hAnsi="Times New Roman"/>
          <w:b/>
          <w:color w:val="000000"/>
          <w:spacing w:val="-2"/>
          <w:sz w:val="28"/>
          <w:lang w:val="ru-RU"/>
        </w:rPr>
        <w:t>Модуль № 3. «Военно-профессиональная деятельность».</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Выбор воинской профессии. Индивидуальные качества, которыми должны обладать претенденты на командные должности, военные связисты, водители, военнослужащие, находящиеся на должностях специального назначения.</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Организация подготовки офицерских кадров для Вооружённых Сил Российской Федерации, МВД России, ФСБ России, МЧС России.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lastRenderedPageBreak/>
        <w:t>Воинские символы и традиции Вооружённых Сил Российской Федерации. Ордена Российской Федерации – знаки отличия, почётные государственные награды за особые заслуги.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Традиции, ритуалы Вооружённых Сил Российской Федерации. Воинский долг. Дружба и войсковое товарищество. Порядок вручения Боевого знамени воинской части и приведения к Военной присяге (принесения обязательства).</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Ритуал подъёма и спуска Государственного флага Российской Федерации. Вручение воинской части государственной награды.</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Призыв граждан на военную службу. Воинская обязанность граждан Российской Федерации в мирное время, в период мобилизации, военного положения и в военное время. Граждане, подлежащие (не подлежащие) призыву на военную службу, освобождение от призыва на военную службу. Отсрочка от призыва граждан на военную службу. Сроки призыва граждан на военную службу. Поступление на военную службу по контракту. Альтернативная гражданская служба.</w:t>
      </w:r>
    </w:p>
    <w:p w:rsidR="004F0BAC" w:rsidRPr="00637891" w:rsidRDefault="00BE77B6">
      <w:pPr>
        <w:spacing w:after="0" w:line="264" w:lineRule="auto"/>
        <w:ind w:firstLine="600"/>
        <w:jc w:val="both"/>
        <w:rPr>
          <w:lang w:val="ru-RU"/>
        </w:rPr>
      </w:pPr>
      <w:r w:rsidRPr="00637891">
        <w:rPr>
          <w:rFonts w:ascii="Times New Roman" w:hAnsi="Times New Roman"/>
          <w:b/>
          <w:color w:val="000000"/>
          <w:spacing w:val="-2"/>
          <w:sz w:val="28"/>
          <w:lang w:val="ru-RU"/>
        </w:rPr>
        <w:t>Модуль № 4. «Защита населения Российской Федерации от опасных и чрезвычайных ситуаций».</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Основы законодательства Российской Федерации по организации защиты населения от опасных и чрезвычайных ситуаций. Стратегия национальной безопасности Российской Федерации (2021). Основные направления деятельности государства по защите населения от опасных и чрезвычайных ситуаций.</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Права, обязанности и ответственность гражданина в области организации защиты населения от опасных и чрезвычайных ситуаций (на защиту жизни, здоровья и личного имущества в случае возникновения чрезвычайных ситуаций и других).</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Единая государственная система предупреждения и ликвидации чрезвычайных ситуаций (РСЧС). Структура и основные задачи РСЧС. Функциональные и территориальные подсистемы РСЧС. Структура, основные задачи, деятельность МЧС России.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Общероссийская комплексная система информирования и оповещения населения в местах массового пребывания людей (ОКСИОН). Цель и задачи ОКСИОН. Режимы функционирования ОКСИОН.</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Гражданская оборона и её основные задачи на современном этапе. Подготовка населения в области гражданской обороны. </w:t>
      </w:r>
      <w:proofErr w:type="gramStart"/>
      <w:r w:rsidRPr="00637891">
        <w:rPr>
          <w:rFonts w:ascii="Times New Roman" w:hAnsi="Times New Roman"/>
          <w:color w:val="000000"/>
          <w:spacing w:val="-2"/>
          <w:sz w:val="28"/>
          <w:lang w:val="ru-RU"/>
        </w:rPr>
        <w:t>Подготовка обучаемых гражданской обороне в общеобразовательных организациях.</w:t>
      </w:r>
      <w:proofErr w:type="gramEnd"/>
      <w:r w:rsidRPr="00637891">
        <w:rPr>
          <w:rFonts w:ascii="Times New Roman" w:hAnsi="Times New Roman"/>
          <w:color w:val="000000"/>
          <w:spacing w:val="-2"/>
          <w:sz w:val="28"/>
          <w:lang w:val="ru-RU"/>
        </w:rPr>
        <w:t xml:space="preserve"> Оповещение населения о чрезвычайных ситуациях. Составные части системы оповещения населения. Действия по сигналам гражданской обороны. Правила поведения населения в зонах химического и радиационного загрязнения. </w:t>
      </w:r>
      <w:r w:rsidRPr="00637891">
        <w:rPr>
          <w:rFonts w:ascii="Times New Roman" w:hAnsi="Times New Roman"/>
          <w:color w:val="000000"/>
          <w:spacing w:val="-2"/>
          <w:sz w:val="28"/>
          <w:lang w:val="ru-RU"/>
        </w:rPr>
        <w:lastRenderedPageBreak/>
        <w:t xml:space="preserve">Оказание первой помощи при поражении </w:t>
      </w:r>
      <w:proofErr w:type="gramStart"/>
      <w:r w:rsidRPr="00637891">
        <w:rPr>
          <w:rFonts w:ascii="Times New Roman" w:hAnsi="Times New Roman"/>
          <w:color w:val="000000"/>
          <w:spacing w:val="-2"/>
          <w:sz w:val="28"/>
          <w:lang w:val="ru-RU"/>
        </w:rPr>
        <w:t>аварийно-химически</w:t>
      </w:r>
      <w:proofErr w:type="gramEnd"/>
      <w:r w:rsidRPr="00637891">
        <w:rPr>
          <w:rFonts w:ascii="Times New Roman" w:hAnsi="Times New Roman"/>
          <w:color w:val="000000"/>
          <w:spacing w:val="-2"/>
          <w:sz w:val="28"/>
          <w:lang w:val="ru-RU"/>
        </w:rPr>
        <w:t xml:space="preserve"> опасными веществами. Правила поведения при угрозе чрезвычайных ситуаций, возникающих при ведении военных действий. Эвакуация гражданского населения и её виды. Упреждающая и заблаговременная эвакуация. Общая и частичная эвакуация. </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Средства индивидуальной защиты населения. Средства индивидуальной защиты органов дыхания и средства индивидуальной защиты кожи. Использование медицинских средств индивидуальной защиты.</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Инженерная защита населения и неотложные работы в зоне поражения. Защитные сооружения гражданской обороны. Размещение населения в защитных сооружениях.</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Аварийно-спасательные работы и другие неотложные работы в зоне поражения. Задачи аварийно-спасательных и неотложных работ. Приёмы и способы выполнения спасательных работ. Соблюдение мер безопасности при работах.</w:t>
      </w:r>
    </w:p>
    <w:p w:rsidR="004F0BAC" w:rsidRPr="00637891" w:rsidRDefault="00BE77B6">
      <w:pPr>
        <w:spacing w:after="0" w:line="264" w:lineRule="auto"/>
        <w:ind w:firstLine="600"/>
        <w:jc w:val="both"/>
        <w:rPr>
          <w:lang w:val="ru-RU"/>
        </w:rPr>
      </w:pPr>
      <w:r w:rsidRPr="00637891">
        <w:rPr>
          <w:rFonts w:ascii="Times New Roman" w:hAnsi="Times New Roman"/>
          <w:b/>
          <w:color w:val="000000"/>
          <w:spacing w:val="-2"/>
          <w:sz w:val="28"/>
          <w:lang w:val="ru-RU"/>
        </w:rPr>
        <w:t>Модуль № 5. «Безопасность в природной среде и экологическая безопасность».</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Источники опасности в природной среде. Основные правила безопасного поведения в лесу, в горах, на водоёмах. Ориентирование на местности. Современные средства навигации (компас, </w:t>
      </w:r>
      <w:r>
        <w:rPr>
          <w:rFonts w:ascii="Times New Roman" w:hAnsi="Times New Roman"/>
          <w:color w:val="000000"/>
          <w:spacing w:val="-2"/>
          <w:sz w:val="28"/>
        </w:rPr>
        <w:t>GPS</w:t>
      </w:r>
      <w:r w:rsidRPr="00637891">
        <w:rPr>
          <w:rFonts w:ascii="Times New Roman" w:hAnsi="Times New Roman"/>
          <w:color w:val="000000"/>
          <w:spacing w:val="-2"/>
          <w:sz w:val="28"/>
          <w:lang w:val="ru-RU"/>
        </w:rPr>
        <w:t>). Безопасность в автономных условиях.</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Чрезвычайные ситуации природного характера (геологические, гидрологические, метеорологические, природные пожары). Возможности прогнозирования и предупреждения.</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Экологическая безопасность и охрана окружающей среды. Нормы предельно допустимой концентрации вредных веществ. Правила использования питьевой воды. Качество продуктов питания. Правила хранения и употребления продуктов питания.</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Федеральная служба по надзору в сфере защиты прав потребителей и благополучия человека (</w:t>
      </w:r>
      <w:proofErr w:type="spellStart"/>
      <w:r w:rsidRPr="00637891">
        <w:rPr>
          <w:rFonts w:ascii="Times New Roman" w:hAnsi="Times New Roman"/>
          <w:color w:val="000000"/>
          <w:spacing w:val="-2"/>
          <w:sz w:val="28"/>
          <w:lang w:val="ru-RU"/>
        </w:rPr>
        <w:t>Роспотребнадзор</w:t>
      </w:r>
      <w:proofErr w:type="spellEnd"/>
      <w:r w:rsidRPr="00637891">
        <w:rPr>
          <w:rFonts w:ascii="Times New Roman" w:hAnsi="Times New Roman"/>
          <w:color w:val="000000"/>
          <w:spacing w:val="-2"/>
          <w:sz w:val="28"/>
          <w:lang w:val="ru-RU"/>
        </w:rPr>
        <w:t>). Федеральный закон от 10 января 2002 г. № 7-ФЗ «Об охране окружающей среды».</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Средства защиты и предупреждения от экологических опасностей. Бытовые приборы контроля воздуха. </w:t>
      </w:r>
      <w:proofErr w:type="gramStart"/>
      <w:r>
        <w:rPr>
          <w:rFonts w:ascii="Times New Roman" w:hAnsi="Times New Roman"/>
          <w:color w:val="000000"/>
          <w:spacing w:val="-2"/>
          <w:sz w:val="28"/>
        </w:rPr>
        <w:t>TDS</w:t>
      </w:r>
      <w:r w:rsidRPr="00637891">
        <w:rPr>
          <w:rFonts w:ascii="Times New Roman" w:hAnsi="Times New Roman"/>
          <w:color w:val="000000"/>
          <w:spacing w:val="-2"/>
          <w:sz w:val="28"/>
          <w:lang w:val="ru-RU"/>
        </w:rPr>
        <w:t>-метры (солемеры).</w:t>
      </w:r>
      <w:proofErr w:type="gramEnd"/>
      <w:r w:rsidRPr="00637891">
        <w:rPr>
          <w:rFonts w:ascii="Times New Roman" w:hAnsi="Times New Roman"/>
          <w:color w:val="000000"/>
          <w:spacing w:val="-2"/>
          <w:sz w:val="28"/>
          <w:lang w:val="ru-RU"/>
        </w:rPr>
        <w:t xml:space="preserve"> </w:t>
      </w:r>
      <w:proofErr w:type="spellStart"/>
      <w:r w:rsidRPr="00637891">
        <w:rPr>
          <w:rFonts w:ascii="Times New Roman" w:hAnsi="Times New Roman"/>
          <w:color w:val="000000"/>
          <w:spacing w:val="-2"/>
          <w:sz w:val="28"/>
          <w:lang w:val="ru-RU"/>
        </w:rPr>
        <w:t>Шумомеры</w:t>
      </w:r>
      <w:proofErr w:type="spellEnd"/>
      <w:r w:rsidRPr="00637891">
        <w:rPr>
          <w:rFonts w:ascii="Times New Roman" w:hAnsi="Times New Roman"/>
          <w:color w:val="000000"/>
          <w:spacing w:val="-2"/>
          <w:sz w:val="28"/>
          <w:lang w:val="ru-RU"/>
        </w:rPr>
        <w:t xml:space="preserve">. Люксметры. Бытовые дозиметры (радиометры). Бытовые </w:t>
      </w:r>
      <w:proofErr w:type="spellStart"/>
      <w:r w:rsidRPr="00637891">
        <w:rPr>
          <w:rFonts w:ascii="Times New Roman" w:hAnsi="Times New Roman"/>
          <w:color w:val="000000"/>
          <w:spacing w:val="-2"/>
          <w:sz w:val="28"/>
          <w:lang w:val="ru-RU"/>
        </w:rPr>
        <w:t>нитратомеры</w:t>
      </w:r>
      <w:proofErr w:type="spellEnd"/>
      <w:r w:rsidRPr="00637891">
        <w:rPr>
          <w:rFonts w:ascii="Times New Roman" w:hAnsi="Times New Roman"/>
          <w:color w:val="000000"/>
          <w:spacing w:val="-2"/>
          <w:sz w:val="28"/>
          <w:lang w:val="ru-RU"/>
        </w:rPr>
        <w:t>.</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Основные виды экологических знаков. Знаки, свидетельствующие об экологической чистоте товаров, а также о безопасности их для окружающей среды. Знаки, информирующие об экологически чистых способах утилизации самого товара и его упаковки.</w:t>
      </w:r>
    </w:p>
    <w:p w:rsidR="004F0BAC" w:rsidRPr="00637891" w:rsidRDefault="00BE77B6">
      <w:pPr>
        <w:spacing w:after="0" w:line="264" w:lineRule="auto"/>
        <w:ind w:firstLine="600"/>
        <w:jc w:val="both"/>
        <w:rPr>
          <w:lang w:val="ru-RU"/>
        </w:rPr>
      </w:pPr>
      <w:r w:rsidRPr="00637891">
        <w:rPr>
          <w:rFonts w:ascii="Times New Roman" w:hAnsi="Times New Roman"/>
          <w:b/>
          <w:color w:val="000000"/>
          <w:spacing w:val="-2"/>
          <w:sz w:val="28"/>
          <w:lang w:val="ru-RU"/>
        </w:rPr>
        <w:t>Модуль № 6. «Основы противодействия экстремизму и терроризму».</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lastRenderedPageBreak/>
        <w:t>Разновидности экстремистской деятельности. Внешние и внутренние экстремистские угрозы.</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Деструктивные молодёжные субкультуры и экстремистские объединения. Терроризм – крайняя форма экстремизма. Разновидности террористической деятельности.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Праворадикальные группировки нацистской направленности и леворадикальные сообщества. Правила безопасности, которые следует соблюдать, чтобы не попасть в сферу влияния неформальной группировки.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Ответственность граждан за участие в экстремистской и террористической деятельности. Статьи Уголовного кодекса Российской Федерации, предусмотренные за участие в экстремистской и террористической деятельности.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Противодействие экстремизму и терроризму на государственном уровне. Национальный антитеррористический комитет (НАК) и его предназначение. Основные задачи НАК. Федеральный оперативный штаб.</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Уровни террористической опасности. Принятие решения об установлении уровня террористической опасности. Меры по обеспечению безопасности личности, общества и государства, которые принимаются в соответствии с установленным уровнем террористической опасности. </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Особенности проведения контртеррористических операций. Обязанности руководителя контртеррористической операции. Группировка сил и сре</w:t>
      </w:r>
      <w:proofErr w:type="gramStart"/>
      <w:r w:rsidRPr="00637891">
        <w:rPr>
          <w:rFonts w:ascii="Times New Roman" w:hAnsi="Times New Roman"/>
          <w:color w:val="000000"/>
          <w:spacing w:val="-2"/>
          <w:sz w:val="28"/>
          <w:lang w:val="ru-RU"/>
        </w:rPr>
        <w:t>дств дл</w:t>
      </w:r>
      <w:proofErr w:type="gramEnd"/>
      <w:r w:rsidRPr="00637891">
        <w:rPr>
          <w:rFonts w:ascii="Times New Roman" w:hAnsi="Times New Roman"/>
          <w:color w:val="000000"/>
          <w:spacing w:val="-2"/>
          <w:sz w:val="28"/>
          <w:lang w:val="ru-RU"/>
        </w:rPr>
        <w:t>я проведения контртеррористической операции.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Экстремизм и терроризм на современном этапе. Внутренние и внешние экстремистские угрозы. Наиболее опасные проявления экстремизма. Виды современной террористической деятельности. Терроризм, который опирается на религиозные мотивы. Терроризм на криминальной основе. Терроризм на национальной основе. Технологический терроризм. </w:t>
      </w:r>
      <w:proofErr w:type="spellStart"/>
      <w:r w:rsidRPr="00637891">
        <w:rPr>
          <w:rFonts w:ascii="Times New Roman" w:hAnsi="Times New Roman"/>
          <w:color w:val="000000"/>
          <w:spacing w:val="-2"/>
          <w:sz w:val="28"/>
          <w:lang w:val="ru-RU"/>
        </w:rPr>
        <w:t>Кибертерроризм</w:t>
      </w:r>
      <w:proofErr w:type="spellEnd"/>
      <w:r w:rsidRPr="00637891">
        <w:rPr>
          <w:rFonts w:ascii="Times New Roman" w:hAnsi="Times New Roman"/>
          <w:color w:val="000000"/>
          <w:spacing w:val="-2"/>
          <w:sz w:val="28"/>
          <w:lang w:val="ru-RU"/>
        </w:rPr>
        <w:t>.</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Борьба с угрозой экстремистской и террористической опасности. Способы противодействия вовлечению в экстремистскую и террористическую деятельность. Формирование антитеррористического поведения. Праворадикальные группировки нацистской направленности и леворадикальные сообщества. Как не стать участником или жертвой молодёжных право- и леворадикальных сообществ. Радикальный ислам – опасное экстремистское течение. Как избежать вербовки в экстремистскую организацию.</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Меры личной безопасности при вооружённом нападении на образовательную организацию. Действия при угрозе совершения террористического акта. Обнаружение подозрительного предмета, в котором </w:t>
      </w:r>
      <w:r w:rsidRPr="00637891">
        <w:rPr>
          <w:rFonts w:ascii="Times New Roman" w:hAnsi="Times New Roman"/>
          <w:color w:val="000000"/>
          <w:spacing w:val="-2"/>
          <w:sz w:val="28"/>
          <w:lang w:val="ru-RU"/>
        </w:rPr>
        <w:lastRenderedPageBreak/>
        <w:t>может быть замаскировано взрывное устройство. Безопасное поведение в толпе. Безопасное поведение при захвате в заложники.</w:t>
      </w:r>
    </w:p>
    <w:p w:rsidR="004F0BAC" w:rsidRPr="00637891" w:rsidRDefault="00BE77B6">
      <w:pPr>
        <w:spacing w:after="0" w:line="264" w:lineRule="auto"/>
        <w:ind w:firstLine="600"/>
        <w:jc w:val="both"/>
        <w:rPr>
          <w:lang w:val="ru-RU"/>
        </w:rPr>
      </w:pPr>
      <w:r w:rsidRPr="00637891">
        <w:rPr>
          <w:rFonts w:ascii="Times New Roman" w:hAnsi="Times New Roman"/>
          <w:b/>
          <w:color w:val="000000"/>
          <w:spacing w:val="-2"/>
          <w:sz w:val="28"/>
          <w:lang w:val="ru-RU"/>
        </w:rPr>
        <w:t>Модуль № 7. «Основы здорового образа жизни».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Здоровый образ жизни как средство обеспечения благополучия личности. Государственная правовая база для обеспечения безопасности населения и формирования у него </w:t>
      </w:r>
      <w:proofErr w:type="gramStart"/>
      <w:r w:rsidRPr="00637891">
        <w:rPr>
          <w:rFonts w:ascii="Times New Roman" w:hAnsi="Times New Roman"/>
          <w:color w:val="000000"/>
          <w:spacing w:val="-2"/>
          <w:sz w:val="28"/>
          <w:lang w:val="ru-RU"/>
        </w:rPr>
        <w:t>культуры безопасности, составляющей которой является</w:t>
      </w:r>
      <w:proofErr w:type="gramEnd"/>
      <w:r w:rsidRPr="00637891">
        <w:rPr>
          <w:rFonts w:ascii="Times New Roman" w:hAnsi="Times New Roman"/>
          <w:color w:val="000000"/>
          <w:spacing w:val="-2"/>
          <w:sz w:val="28"/>
          <w:lang w:val="ru-RU"/>
        </w:rPr>
        <w:t xml:space="preserve"> ведение здорового образа жизни.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Систематические занятия физической культурой и спортом. Выполнение нормативов ГТО. Основные составляющие здорового образа жизни. Главная цель здорового образа жизни – сохранение здоровья. Рациональное питание. Вредные привычки. Главное правило здорового образа жизни. Преимущества правил здорового образа жизни. Способы сохранения психического здоровья.</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Репродуктивное здоровье. Факторы, оказывающие негативное влияние на репродуктивную функцию. Влияние уровня репродуктивного здоровья каждого человека и общества в целом на демографическую ситуацию страны.</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Наркотизм – одна из главных угроз общественному здоровью. Правовые основы государственной политики в сфере </w:t>
      </w:r>
      <w:proofErr w:type="gramStart"/>
      <w:r w:rsidRPr="00637891">
        <w:rPr>
          <w:rFonts w:ascii="Times New Roman" w:hAnsi="Times New Roman"/>
          <w:color w:val="000000"/>
          <w:spacing w:val="-2"/>
          <w:sz w:val="28"/>
          <w:lang w:val="ru-RU"/>
        </w:rPr>
        <w:t>контроля за</w:t>
      </w:r>
      <w:proofErr w:type="gramEnd"/>
      <w:r w:rsidRPr="00637891">
        <w:rPr>
          <w:rFonts w:ascii="Times New Roman" w:hAnsi="Times New Roman"/>
          <w:color w:val="000000"/>
          <w:spacing w:val="-2"/>
          <w:sz w:val="28"/>
          <w:lang w:val="ru-RU"/>
        </w:rPr>
        <w:t xml:space="preserve"> оборотом наркотических средств, психотропных веществ и в области противодействия их незаконному обороту в целях охраны здоровья граждан, государственной и общественной безопасности.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Наказания за действия, связанные с наркотическими и психотропными веществами, предусмотренные в Уголовном кодексе Российской Федерации. Профилактика наркомании. </w:t>
      </w:r>
      <w:proofErr w:type="spellStart"/>
      <w:r w:rsidRPr="00637891">
        <w:rPr>
          <w:rFonts w:ascii="Times New Roman" w:hAnsi="Times New Roman"/>
          <w:color w:val="000000"/>
          <w:spacing w:val="-2"/>
          <w:sz w:val="28"/>
          <w:lang w:val="ru-RU"/>
        </w:rPr>
        <w:t>Психоактивные</w:t>
      </w:r>
      <w:proofErr w:type="spellEnd"/>
      <w:r w:rsidRPr="00637891">
        <w:rPr>
          <w:rFonts w:ascii="Times New Roman" w:hAnsi="Times New Roman"/>
          <w:color w:val="000000"/>
          <w:spacing w:val="-2"/>
          <w:sz w:val="28"/>
          <w:lang w:val="ru-RU"/>
        </w:rPr>
        <w:t xml:space="preserve"> вещества (ПАВ). Формирование индивидуального негативного отношения к наркотикам.</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Комплексы профилактики </w:t>
      </w:r>
      <w:proofErr w:type="spellStart"/>
      <w:r w:rsidRPr="00637891">
        <w:rPr>
          <w:rFonts w:ascii="Times New Roman" w:hAnsi="Times New Roman"/>
          <w:color w:val="000000"/>
          <w:spacing w:val="-2"/>
          <w:sz w:val="28"/>
          <w:lang w:val="ru-RU"/>
        </w:rPr>
        <w:t>психоактивных</w:t>
      </w:r>
      <w:proofErr w:type="spellEnd"/>
      <w:r w:rsidRPr="00637891">
        <w:rPr>
          <w:rFonts w:ascii="Times New Roman" w:hAnsi="Times New Roman"/>
          <w:color w:val="000000"/>
          <w:spacing w:val="-2"/>
          <w:sz w:val="28"/>
          <w:lang w:val="ru-RU"/>
        </w:rPr>
        <w:t xml:space="preserve"> веществ (ПАВ). Первичная профилактика злоупотребления ПАВ. Вторичная профилактика злоупотребления ПАВ. Третичная профилактика злоупотребления ПАВ.</w:t>
      </w:r>
    </w:p>
    <w:p w:rsidR="004F0BAC" w:rsidRPr="00637891" w:rsidRDefault="00BE77B6">
      <w:pPr>
        <w:spacing w:after="0" w:line="264" w:lineRule="auto"/>
        <w:ind w:firstLine="600"/>
        <w:jc w:val="both"/>
        <w:rPr>
          <w:lang w:val="ru-RU"/>
        </w:rPr>
      </w:pPr>
      <w:r w:rsidRPr="00637891">
        <w:rPr>
          <w:rFonts w:ascii="Times New Roman" w:hAnsi="Times New Roman"/>
          <w:b/>
          <w:color w:val="000000"/>
          <w:spacing w:val="-2"/>
          <w:sz w:val="28"/>
          <w:lang w:val="ru-RU"/>
        </w:rPr>
        <w:t>Модуль № 8. «Основы медицинских знаний и оказание первой помощи».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Освоение основ медицинских знаний.</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Основы законодательства Российской Федерации в сфере санитарно-эпидемиологического благополучия населения. Среда обитания человека. Санитарно-эпидемиологическая обстановка. Карантин.</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Виды неинфекционных заболеваний. Как избежать возникновения и прогрессирования неинфекционных заболеваний. Роль диспансеризации в профилактике неинфекционных заболеваний. Виды инфекционных заболеваний. Профилактика инфекционных болезней. Вакцинация.</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Биологическая безопасность. Биолого-социальные чрезвычайные ситуации. Источник биолого-социальной чрезвычайной ситуации. </w:t>
      </w:r>
      <w:r w:rsidRPr="00637891">
        <w:rPr>
          <w:rFonts w:ascii="Times New Roman" w:hAnsi="Times New Roman"/>
          <w:color w:val="000000"/>
          <w:spacing w:val="-2"/>
          <w:sz w:val="28"/>
          <w:lang w:val="ru-RU"/>
        </w:rPr>
        <w:lastRenderedPageBreak/>
        <w:t xml:space="preserve">Безопасность при возникновении биолого-социальных чрезвычайных ситуаций. Способы личной защиты в случае сообщения об эпидемии. Пандемия новой </w:t>
      </w:r>
      <w:proofErr w:type="spellStart"/>
      <w:r w:rsidRPr="00637891">
        <w:rPr>
          <w:rFonts w:ascii="Times New Roman" w:hAnsi="Times New Roman"/>
          <w:color w:val="000000"/>
          <w:spacing w:val="-2"/>
          <w:sz w:val="28"/>
          <w:lang w:val="ru-RU"/>
        </w:rPr>
        <w:t>коронавирусной</w:t>
      </w:r>
      <w:proofErr w:type="spellEnd"/>
      <w:r w:rsidRPr="00637891">
        <w:rPr>
          <w:rFonts w:ascii="Times New Roman" w:hAnsi="Times New Roman"/>
          <w:color w:val="000000"/>
          <w:spacing w:val="-2"/>
          <w:sz w:val="28"/>
          <w:lang w:val="ru-RU"/>
        </w:rPr>
        <w:t xml:space="preserve"> инфекции С</w:t>
      </w:r>
      <w:r>
        <w:rPr>
          <w:rFonts w:ascii="Times New Roman" w:hAnsi="Times New Roman"/>
          <w:color w:val="000000"/>
          <w:spacing w:val="-2"/>
          <w:sz w:val="28"/>
        </w:rPr>
        <w:t>OVID</w:t>
      </w:r>
      <w:r w:rsidRPr="00637891">
        <w:rPr>
          <w:rFonts w:ascii="Times New Roman" w:hAnsi="Times New Roman"/>
          <w:color w:val="000000"/>
          <w:spacing w:val="-2"/>
          <w:sz w:val="28"/>
          <w:lang w:val="ru-RU"/>
        </w:rPr>
        <w:t xml:space="preserve">-19. Правила профилактики </w:t>
      </w:r>
      <w:proofErr w:type="spellStart"/>
      <w:r w:rsidRPr="00637891">
        <w:rPr>
          <w:rFonts w:ascii="Times New Roman" w:hAnsi="Times New Roman"/>
          <w:color w:val="000000"/>
          <w:spacing w:val="-2"/>
          <w:sz w:val="28"/>
          <w:lang w:val="ru-RU"/>
        </w:rPr>
        <w:t>коронавируса</w:t>
      </w:r>
      <w:proofErr w:type="spellEnd"/>
      <w:r w:rsidRPr="00637891">
        <w:rPr>
          <w:rFonts w:ascii="Times New Roman" w:hAnsi="Times New Roman"/>
          <w:color w:val="000000"/>
          <w:spacing w:val="-2"/>
          <w:sz w:val="28"/>
          <w:lang w:val="ru-RU"/>
        </w:rPr>
        <w:t>.</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Первая помощь и правила её оказания. Признаки угрожающих жизни и здоровью состояний, требующие вызова скорой медицинской помощи. Правила вызова скорой медицинской помощи. Уголовная ответственность за оставление пострадавшего, находящегося в беспомощном состоянии, без возможности получения помощи.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Оказание первой помощи пострадавшему до передачи его в руки специалистам из бригады скорой медицинской помощи. Реанимационные мероприятия.</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Первая помощь при нарушениях сердечной деятельности. Острая сердечная недостаточность (</w:t>
      </w:r>
      <w:proofErr w:type="gramStart"/>
      <w:r w:rsidRPr="00637891">
        <w:rPr>
          <w:rFonts w:ascii="Times New Roman" w:hAnsi="Times New Roman"/>
          <w:color w:val="000000"/>
          <w:spacing w:val="-2"/>
          <w:sz w:val="28"/>
          <w:lang w:val="ru-RU"/>
        </w:rPr>
        <w:t>ОСН</w:t>
      </w:r>
      <w:proofErr w:type="gramEnd"/>
      <w:r w:rsidRPr="00637891">
        <w:rPr>
          <w:rFonts w:ascii="Times New Roman" w:hAnsi="Times New Roman"/>
          <w:color w:val="000000"/>
          <w:spacing w:val="-2"/>
          <w:sz w:val="28"/>
          <w:lang w:val="ru-RU"/>
        </w:rPr>
        <w:t>). Неотложные мероприятия при ОСН. Первая помощь при травмах и травматическом шоке. Первая помощь при ранениях. Виды ран. Кровотечения наружные и внутренние. Правила оказания помощи при различных видах кровотечений. Первая помощь при острой боли в животе, эпилепсии, ожогах. Первая помощь при пищевых отравлениях и отравлениях угарным газом, бытовой химией, удобрениями, средствами для уничтожения грызунов и насекомых, лекарственными препаратами и алкоголем, кислотами и щелочами.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Первая помощь при утоплении и коме. Первая помощь при отравлении </w:t>
      </w:r>
      <w:proofErr w:type="spellStart"/>
      <w:r w:rsidRPr="00637891">
        <w:rPr>
          <w:rFonts w:ascii="Times New Roman" w:hAnsi="Times New Roman"/>
          <w:color w:val="000000"/>
          <w:spacing w:val="-2"/>
          <w:sz w:val="28"/>
          <w:lang w:val="ru-RU"/>
        </w:rPr>
        <w:t>психоактивными</w:t>
      </w:r>
      <w:proofErr w:type="spellEnd"/>
      <w:r w:rsidRPr="00637891">
        <w:rPr>
          <w:rFonts w:ascii="Times New Roman" w:hAnsi="Times New Roman"/>
          <w:color w:val="000000"/>
          <w:spacing w:val="-2"/>
          <w:sz w:val="28"/>
          <w:lang w:val="ru-RU"/>
        </w:rPr>
        <w:t xml:space="preserve"> веществами. Общие признаки отравления </w:t>
      </w:r>
      <w:proofErr w:type="spellStart"/>
      <w:r w:rsidRPr="00637891">
        <w:rPr>
          <w:rFonts w:ascii="Times New Roman" w:hAnsi="Times New Roman"/>
          <w:color w:val="000000"/>
          <w:spacing w:val="-2"/>
          <w:sz w:val="28"/>
          <w:lang w:val="ru-RU"/>
        </w:rPr>
        <w:t>психоактивными</w:t>
      </w:r>
      <w:proofErr w:type="spellEnd"/>
      <w:r w:rsidRPr="00637891">
        <w:rPr>
          <w:rFonts w:ascii="Times New Roman" w:hAnsi="Times New Roman"/>
          <w:color w:val="000000"/>
          <w:spacing w:val="-2"/>
          <w:sz w:val="28"/>
          <w:lang w:val="ru-RU"/>
        </w:rPr>
        <w:t xml:space="preserve"> веществами.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Составы аптечек для оказания первой помощи в различных условиях.</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Правила и способы переноски (транспортировки) пострадавших.</w:t>
      </w:r>
    </w:p>
    <w:p w:rsidR="004F0BAC" w:rsidRPr="00637891" w:rsidRDefault="00BE77B6">
      <w:pPr>
        <w:spacing w:after="0" w:line="264" w:lineRule="auto"/>
        <w:ind w:firstLine="600"/>
        <w:jc w:val="both"/>
        <w:rPr>
          <w:lang w:val="ru-RU"/>
        </w:rPr>
      </w:pPr>
      <w:r w:rsidRPr="00637891">
        <w:rPr>
          <w:rFonts w:ascii="Times New Roman" w:hAnsi="Times New Roman"/>
          <w:b/>
          <w:color w:val="000000"/>
          <w:spacing w:val="-2"/>
          <w:sz w:val="28"/>
          <w:lang w:val="ru-RU"/>
        </w:rPr>
        <w:t>Модуль № 9. «Элементы начальной военной подготовки».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Строевая подготовка и воинское приветствие. Строи и управление ими. Строевая подготовка. Выполнение воинского приветствия на месте и в движении.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Оружие пехотинца и правила обращения с ним. Автомат Калашникова (АК-74). Основы и правила стрельбы. Устройство и принцип действия ручных гранат. Ручная осколочная граната Ф-1 (оборонительная). Ручная осколочная граната РГД-5. </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Действия в современном общевойсковом бою. Состав и вооружение мотострелкового отделения на БМП. Инженерное оборудование позиции солдата. Одиночный окоп.</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Способы передвижения в бою при действиях в пешем порядке. </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lastRenderedPageBreak/>
        <w:t xml:space="preserve">Средства индивидуальной защиты и оказание первой помощи в бою. Фильтрующий противогаз. Респиратор. Общевойсковой защитный комплект (ОЗК). Табельные медицинские средства индивидуальной защиты. Первая помощь в бою. Различные способы переноски и </w:t>
      </w:r>
      <w:proofErr w:type="spellStart"/>
      <w:r w:rsidRPr="00637891">
        <w:rPr>
          <w:rFonts w:ascii="Times New Roman" w:hAnsi="Times New Roman"/>
          <w:color w:val="000000"/>
          <w:spacing w:val="-2"/>
          <w:sz w:val="28"/>
          <w:lang w:val="ru-RU"/>
        </w:rPr>
        <w:t>оттаскивания</w:t>
      </w:r>
      <w:proofErr w:type="spellEnd"/>
      <w:r w:rsidRPr="00637891">
        <w:rPr>
          <w:rFonts w:ascii="Times New Roman" w:hAnsi="Times New Roman"/>
          <w:color w:val="000000"/>
          <w:spacing w:val="-2"/>
          <w:sz w:val="28"/>
          <w:lang w:val="ru-RU"/>
        </w:rPr>
        <w:t xml:space="preserve"> раненых с поля боя.</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Сооружения для защиты личного состава. Открытая щель. Перекрытая щель. Блиндаж. Укрытия для боевой техники. Убежища для личного состава.</w:t>
      </w:r>
    </w:p>
    <w:p w:rsidR="004F0BAC" w:rsidRPr="00637891" w:rsidRDefault="004F0BAC">
      <w:pPr>
        <w:rPr>
          <w:lang w:val="ru-RU"/>
        </w:rPr>
        <w:sectPr w:rsidR="004F0BAC" w:rsidRPr="00637891">
          <w:pgSz w:w="11906" w:h="16383"/>
          <w:pgMar w:top="1134" w:right="850" w:bottom="1134" w:left="1701" w:header="720" w:footer="720" w:gutter="0"/>
          <w:cols w:space="720"/>
        </w:sectPr>
      </w:pPr>
    </w:p>
    <w:p w:rsidR="004F0BAC" w:rsidRPr="00637891" w:rsidRDefault="00BE77B6">
      <w:pPr>
        <w:spacing w:after="0" w:line="264" w:lineRule="auto"/>
        <w:ind w:left="120"/>
        <w:jc w:val="both"/>
        <w:rPr>
          <w:lang w:val="ru-RU"/>
        </w:rPr>
      </w:pPr>
      <w:bookmarkStart w:id="4" w:name="block-18933607"/>
      <w:bookmarkEnd w:id="3"/>
      <w:r w:rsidRPr="00637891">
        <w:rPr>
          <w:rFonts w:ascii="Times New Roman" w:hAnsi="Times New Roman"/>
          <w:b/>
          <w:color w:val="000000"/>
          <w:sz w:val="28"/>
          <w:lang w:val="ru-RU"/>
        </w:rPr>
        <w:lastRenderedPageBreak/>
        <w:t xml:space="preserve">ПЛАНИРУЕМЫЕ РЕЗУЛЬТАТЫ ОСВОЕНИЯ УЧЕБНОГО ПРЕДМЕТА «ОСНОВЫ БЕЗОПАСНОСТИ ЖИЗНЕДЕЯТЕЛЬНОСТИ» </w:t>
      </w:r>
    </w:p>
    <w:p w:rsidR="004F0BAC" w:rsidRPr="00637891" w:rsidRDefault="004F0BAC">
      <w:pPr>
        <w:spacing w:after="0" w:line="264" w:lineRule="auto"/>
        <w:ind w:left="120"/>
        <w:jc w:val="both"/>
        <w:rPr>
          <w:lang w:val="ru-RU"/>
        </w:rPr>
      </w:pPr>
    </w:p>
    <w:p w:rsidR="004F0BAC" w:rsidRPr="00637891" w:rsidRDefault="00BE77B6">
      <w:pPr>
        <w:spacing w:after="0" w:line="264" w:lineRule="auto"/>
        <w:ind w:firstLine="600"/>
        <w:jc w:val="both"/>
        <w:rPr>
          <w:lang w:val="ru-RU"/>
        </w:rPr>
      </w:pPr>
      <w:r w:rsidRPr="00637891">
        <w:rPr>
          <w:rFonts w:ascii="Times New Roman" w:hAnsi="Times New Roman"/>
          <w:b/>
          <w:color w:val="000000"/>
          <w:sz w:val="28"/>
          <w:lang w:val="ru-RU"/>
        </w:rPr>
        <w:t>ЛИЧНОСТНЫЕ РЕЗУЛЬТАТЫ</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w:t>
      </w:r>
    </w:p>
    <w:p w:rsidR="004F0BAC" w:rsidRPr="00637891" w:rsidRDefault="00BE77B6">
      <w:pPr>
        <w:spacing w:after="0" w:line="264" w:lineRule="auto"/>
        <w:ind w:firstLine="600"/>
        <w:jc w:val="both"/>
        <w:rPr>
          <w:lang w:val="ru-RU"/>
        </w:rPr>
      </w:pPr>
      <w:proofErr w:type="gramStart"/>
      <w:r w:rsidRPr="00637891">
        <w:rPr>
          <w:rFonts w:ascii="Times New Roman" w:hAnsi="Times New Roman"/>
          <w:color w:val="000000"/>
          <w:spacing w:val="-2"/>
          <w:sz w:val="28"/>
          <w:lang w:val="ru-RU"/>
        </w:rPr>
        <w:t>Личностные результаты, формируемые в ходе изучения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w:t>
      </w:r>
      <w:proofErr w:type="gramEnd"/>
      <w:r w:rsidRPr="00637891">
        <w:rPr>
          <w:rFonts w:ascii="Times New Roman" w:hAnsi="Times New Roman"/>
          <w:color w:val="000000"/>
          <w:spacing w:val="-2"/>
          <w:sz w:val="28"/>
          <w:lang w:val="ru-RU"/>
        </w:rPr>
        <w:t xml:space="preserve">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Личностные результаты изучения О</w:t>
      </w:r>
      <w:proofErr w:type="gramStart"/>
      <w:r w:rsidRPr="00637891">
        <w:rPr>
          <w:rFonts w:ascii="Times New Roman" w:hAnsi="Times New Roman"/>
          <w:color w:val="000000"/>
          <w:spacing w:val="-2"/>
          <w:sz w:val="28"/>
          <w:lang w:val="ru-RU"/>
        </w:rPr>
        <w:t>БЖ вкл</w:t>
      </w:r>
      <w:proofErr w:type="gramEnd"/>
      <w:r w:rsidRPr="00637891">
        <w:rPr>
          <w:rFonts w:ascii="Times New Roman" w:hAnsi="Times New Roman"/>
          <w:color w:val="000000"/>
          <w:spacing w:val="-2"/>
          <w:sz w:val="28"/>
          <w:lang w:val="ru-RU"/>
        </w:rPr>
        <w:t>ючают:</w:t>
      </w:r>
    </w:p>
    <w:p w:rsidR="004F0BAC" w:rsidRPr="00637891" w:rsidRDefault="00BE77B6">
      <w:pPr>
        <w:spacing w:after="0" w:line="264" w:lineRule="auto"/>
        <w:ind w:firstLine="600"/>
        <w:jc w:val="both"/>
        <w:rPr>
          <w:lang w:val="ru-RU"/>
        </w:rPr>
      </w:pPr>
      <w:r w:rsidRPr="00637891">
        <w:rPr>
          <w:rFonts w:ascii="Times New Roman" w:hAnsi="Times New Roman"/>
          <w:b/>
          <w:color w:val="000000"/>
          <w:spacing w:val="-2"/>
          <w:sz w:val="28"/>
          <w:lang w:val="ru-RU"/>
        </w:rPr>
        <w:t>1) гражданское воспитание:</w:t>
      </w:r>
    </w:p>
    <w:p w:rsidR="004F0BAC" w:rsidRPr="00637891" w:rsidRDefault="00BE77B6">
      <w:pPr>
        <w:spacing w:after="0" w:line="264" w:lineRule="auto"/>
        <w:ind w:firstLine="600"/>
        <w:jc w:val="both"/>
        <w:rPr>
          <w:lang w:val="ru-RU"/>
        </w:rPr>
      </w:pPr>
      <w:proofErr w:type="spellStart"/>
      <w:r w:rsidRPr="00637891">
        <w:rPr>
          <w:rFonts w:ascii="Times New Roman" w:hAnsi="Times New Roman"/>
          <w:color w:val="000000"/>
          <w:spacing w:val="-2"/>
          <w:sz w:val="28"/>
          <w:lang w:val="ru-RU"/>
        </w:rPr>
        <w:t>сформированность</w:t>
      </w:r>
      <w:proofErr w:type="spellEnd"/>
      <w:r w:rsidRPr="00637891">
        <w:rPr>
          <w:rFonts w:ascii="Times New Roman" w:hAnsi="Times New Roman"/>
          <w:color w:val="000000"/>
          <w:spacing w:val="-2"/>
          <w:sz w:val="28"/>
          <w:lang w:val="ru-RU"/>
        </w:rPr>
        <w:t xml:space="preserve"> активной гражданской позиции обучающегося, готового и способного применять принципы и правила безопасного поведения в течение всей жизни;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rsidR="004F0BAC" w:rsidRPr="00637891" w:rsidRDefault="00BE77B6">
      <w:pPr>
        <w:spacing w:after="0" w:line="264" w:lineRule="auto"/>
        <w:ind w:firstLine="600"/>
        <w:jc w:val="both"/>
        <w:rPr>
          <w:lang w:val="ru-RU"/>
        </w:rPr>
      </w:pPr>
      <w:proofErr w:type="spellStart"/>
      <w:r w:rsidRPr="00637891">
        <w:rPr>
          <w:rFonts w:ascii="Times New Roman" w:hAnsi="Times New Roman"/>
          <w:color w:val="000000"/>
          <w:spacing w:val="-2"/>
          <w:sz w:val="28"/>
          <w:lang w:val="ru-RU"/>
        </w:rPr>
        <w:t>сформированность</w:t>
      </w:r>
      <w:proofErr w:type="spellEnd"/>
      <w:r w:rsidRPr="00637891">
        <w:rPr>
          <w:rFonts w:ascii="Times New Roman" w:hAnsi="Times New Roman"/>
          <w:color w:val="000000"/>
          <w:spacing w:val="-2"/>
          <w:sz w:val="28"/>
          <w:lang w:val="ru-RU"/>
        </w:rPr>
        <w:t xml:space="preserve"> базового уровня культуры безопасности жизнедеятельности как основы для благополучия и устойчивого развития личности, общества и государства;</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готовность к взаимодействию с обществом и государством в обеспечении безопасности жизни и здоровья населения;</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rsidR="004F0BAC" w:rsidRPr="00637891" w:rsidRDefault="00BE77B6">
      <w:pPr>
        <w:spacing w:after="0" w:line="264" w:lineRule="auto"/>
        <w:ind w:firstLine="600"/>
        <w:jc w:val="both"/>
        <w:rPr>
          <w:lang w:val="ru-RU"/>
        </w:rPr>
      </w:pPr>
      <w:r w:rsidRPr="00637891">
        <w:rPr>
          <w:rFonts w:ascii="Times New Roman" w:hAnsi="Times New Roman"/>
          <w:b/>
          <w:color w:val="000000"/>
          <w:spacing w:val="-2"/>
          <w:sz w:val="28"/>
          <w:lang w:val="ru-RU"/>
        </w:rPr>
        <w:lastRenderedPageBreak/>
        <w:t>2) патриотическое воспитание:</w:t>
      </w:r>
    </w:p>
    <w:p w:rsidR="004F0BAC" w:rsidRPr="00637891" w:rsidRDefault="00BE77B6">
      <w:pPr>
        <w:spacing w:after="0" w:line="264" w:lineRule="auto"/>
        <w:ind w:firstLine="600"/>
        <w:jc w:val="both"/>
        <w:rPr>
          <w:lang w:val="ru-RU"/>
        </w:rPr>
      </w:pPr>
      <w:proofErr w:type="spellStart"/>
      <w:r w:rsidRPr="00637891">
        <w:rPr>
          <w:rFonts w:ascii="Times New Roman" w:hAnsi="Times New Roman"/>
          <w:color w:val="000000"/>
          <w:spacing w:val="-2"/>
          <w:sz w:val="28"/>
          <w:lang w:val="ru-RU"/>
        </w:rPr>
        <w:t>сформированность</w:t>
      </w:r>
      <w:proofErr w:type="spellEnd"/>
      <w:r w:rsidRPr="00637891">
        <w:rPr>
          <w:rFonts w:ascii="Times New Roman" w:hAnsi="Times New Roman"/>
          <w:color w:val="000000"/>
          <w:spacing w:val="-2"/>
          <w:sz w:val="28"/>
          <w:lang w:val="ru-RU"/>
        </w:rPr>
        <w:t xml:space="preserve">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rsidR="004F0BAC" w:rsidRPr="00637891" w:rsidRDefault="00BE77B6">
      <w:pPr>
        <w:spacing w:after="0" w:line="264" w:lineRule="auto"/>
        <w:ind w:firstLine="600"/>
        <w:jc w:val="both"/>
        <w:rPr>
          <w:lang w:val="ru-RU"/>
        </w:rPr>
      </w:pPr>
      <w:proofErr w:type="spellStart"/>
      <w:r w:rsidRPr="00637891">
        <w:rPr>
          <w:rFonts w:ascii="Times New Roman" w:hAnsi="Times New Roman"/>
          <w:color w:val="000000"/>
          <w:spacing w:val="-2"/>
          <w:sz w:val="28"/>
          <w:lang w:val="ru-RU"/>
        </w:rPr>
        <w:t>сформированность</w:t>
      </w:r>
      <w:proofErr w:type="spellEnd"/>
      <w:r w:rsidRPr="00637891">
        <w:rPr>
          <w:rFonts w:ascii="Times New Roman" w:hAnsi="Times New Roman"/>
          <w:color w:val="000000"/>
          <w:spacing w:val="-2"/>
          <w:sz w:val="28"/>
          <w:lang w:val="ru-RU"/>
        </w:rPr>
        <w:t xml:space="preserve"> чувства ответственности перед Родиной, идейная убеждённость и готовность к служению и защите Отечества, ответственность за его судьбу;</w:t>
      </w:r>
    </w:p>
    <w:p w:rsidR="004F0BAC" w:rsidRPr="00637891" w:rsidRDefault="00BE77B6">
      <w:pPr>
        <w:spacing w:after="0" w:line="264" w:lineRule="auto"/>
        <w:ind w:firstLine="600"/>
        <w:jc w:val="both"/>
        <w:rPr>
          <w:lang w:val="ru-RU"/>
        </w:rPr>
      </w:pPr>
      <w:r w:rsidRPr="00637891">
        <w:rPr>
          <w:rFonts w:ascii="Times New Roman" w:hAnsi="Times New Roman"/>
          <w:b/>
          <w:color w:val="000000"/>
          <w:spacing w:val="-2"/>
          <w:sz w:val="28"/>
          <w:lang w:val="ru-RU"/>
        </w:rPr>
        <w:t>3) духовно-нравственное воспитание:</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осознание духовных ценностей российского народа и российского воинства;</w:t>
      </w:r>
    </w:p>
    <w:p w:rsidR="004F0BAC" w:rsidRPr="00637891" w:rsidRDefault="00BE77B6">
      <w:pPr>
        <w:spacing w:after="0" w:line="264" w:lineRule="auto"/>
        <w:ind w:firstLine="600"/>
        <w:jc w:val="both"/>
        <w:rPr>
          <w:lang w:val="ru-RU"/>
        </w:rPr>
      </w:pPr>
      <w:proofErr w:type="spellStart"/>
      <w:r w:rsidRPr="00637891">
        <w:rPr>
          <w:rFonts w:ascii="Times New Roman" w:hAnsi="Times New Roman"/>
          <w:color w:val="000000"/>
          <w:spacing w:val="-2"/>
          <w:sz w:val="28"/>
          <w:lang w:val="ru-RU"/>
        </w:rPr>
        <w:t>сформированность</w:t>
      </w:r>
      <w:proofErr w:type="spellEnd"/>
      <w:r w:rsidRPr="00637891">
        <w:rPr>
          <w:rFonts w:ascii="Times New Roman" w:hAnsi="Times New Roman"/>
          <w:color w:val="000000"/>
          <w:spacing w:val="-2"/>
          <w:sz w:val="28"/>
          <w:lang w:val="ru-RU"/>
        </w:rPr>
        <w:t xml:space="preserve"> ценности безопасного поведения, осознанного и ответственного отношения к личной безопасности, безопасности других людей, общества и государства;</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способность оценивать ситуацию и принимать осознанные решения, готовность реализовать </w:t>
      </w:r>
      <w:proofErr w:type="gramStart"/>
      <w:r w:rsidRPr="00637891">
        <w:rPr>
          <w:rFonts w:ascii="Times New Roman" w:hAnsi="Times New Roman"/>
          <w:color w:val="000000"/>
          <w:spacing w:val="-2"/>
          <w:sz w:val="28"/>
          <w:lang w:val="ru-RU"/>
        </w:rPr>
        <w:t>риск-ориентированное</w:t>
      </w:r>
      <w:proofErr w:type="gramEnd"/>
      <w:r w:rsidRPr="00637891">
        <w:rPr>
          <w:rFonts w:ascii="Times New Roman" w:hAnsi="Times New Roman"/>
          <w:color w:val="000000"/>
          <w:spacing w:val="-2"/>
          <w:sz w:val="28"/>
          <w:lang w:val="ru-RU"/>
        </w:rPr>
        <w:t xml:space="preserve">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ответственное отношение к своим родителям, старшему поколению, семье, культуре и традициям народов России, принятие идей </w:t>
      </w:r>
      <w:proofErr w:type="spellStart"/>
      <w:r w:rsidRPr="00637891">
        <w:rPr>
          <w:rFonts w:ascii="Times New Roman" w:hAnsi="Times New Roman"/>
          <w:color w:val="000000"/>
          <w:spacing w:val="-2"/>
          <w:sz w:val="28"/>
          <w:lang w:val="ru-RU"/>
        </w:rPr>
        <w:t>волонтёрства</w:t>
      </w:r>
      <w:proofErr w:type="spellEnd"/>
      <w:r w:rsidRPr="00637891">
        <w:rPr>
          <w:rFonts w:ascii="Times New Roman" w:hAnsi="Times New Roman"/>
          <w:color w:val="000000"/>
          <w:spacing w:val="-2"/>
          <w:sz w:val="28"/>
          <w:lang w:val="ru-RU"/>
        </w:rPr>
        <w:t xml:space="preserve"> и добровольчества;</w:t>
      </w:r>
    </w:p>
    <w:p w:rsidR="004F0BAC" w:rsidRPr="00637891" w:rsidRDefault="00BE77B6">
      <w:pPr>
        <w:spacing w:after="0" w:line="264" w:lineRule="auto"/>
        <w:ind w:firstLine="600"/>
        <w:jc w:val="both"/>
        <w:rPr>
          <w:lang w:val="ru-RU"/>
        </w:rPr>
      </w:pPr>
      <w:r w:rsidRPr="00637891">
        <w:rPr>
          <w:rFonts w:ascii="Times New Roman" w:hAnsi="Times New Roman"/>
          <w:b/>
          <w:color w:val="000000"/>
          <w:spacing w:val="-2"/>
          <w:sz w:val="28"/>
          <w:lang w:val="ru-RU"/>
        </w:rPr>
        <w:t>4) эстетическое воспитание:</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эстетическое отношение к миру в сочетании с культурой безопасности жизнедеятельности;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понимание взаимозависимости успешности и полноценного развития и безопасного поведения в повседневной жизни;</w:t>
      </w:r>
    </w:p>
    <w:p w:rsidR="004F0BAC" w:rsidRPr="00637891" w:rsidRDefault="00BE77B6">
      <w:pPr>
        <w:spacing w:after="0" w:line="264" w:lineRule="auto"/>
        <w:ind w:firstLine="600"/>
        <w:jc w:val="both"/>
        <w:rPr>
          <w:lang w:val="ru-RU"/>
        </w:rPr>
      </w:pPr>
      <w:r w:rsidRPr="00637891">
        <w:rPr>
          <w:rFonts w:ascii="Times New Roman" w:hAnsi="Times New Roman"/>
          <w:b/>
          <w:color w:val="000000"/>
          <w:spacing w:val="-2"/>
          <w:sz w:val="28"/>
          <w:lang w:val="ru-RU"/>
        </w:rPr>
        <w:t>5) ценности научного познания:</w:t>
      </w:r>
    </w:p>
    <w:p w:rsidR="004F0BAC" w:rsidRPr="00637891" w:rsidRDefault="00BE77B6">
      <w:pPr>
        <w:spacing w:after="0" w:line="264" w:lineRule="auto"/>
        <w:ind w:firstLine="600"/>
        <w:jc w:val="both"/>
        <w:rPr>
          <w:lang w:val="ru-RU"/>
        </w:rPr>
      </w:pPr>
      <w:proofErr w:type="spellStart"/>
      <w:r w:rsidRPr="00637891">
        <w:rPr>
          <w:rFonts w:ascii="Times New Roman" w:hAnsi="Times New Roman"/>
          <w:color w:val="000000"/>
          <w:spacing w:val="-2"/>
          <w:sz w:val="28"/>
          <w:lang w:val="ru-RU"/>
        </w:rPr>
        <w:t>сформированность</w:t>
      </w:r>
      <w:proofErr w:type="spellEnd"/>
      <w:r w:rsidRPr="00637891">
        <w:rPr>
          <w:rFonts w:ascii="Times New Roman" w:hAnsi="Times New Roman"/>
          <w:color w:val="000000"/>
          <w:spacing w:val="-2"/>
          <w:sz w:val="28"/>
          <w:lang w:val="ru-RU"/>
        </w:rPr>
        <w:t xml:space="preserve"> мировоззрения, соответствующего текущему уровню развития общей теории безопасности, современных представлений о безопасности в технических, </w:t>
      </w:r>
      <w:proofErr w:type="gramStart"/>
      <w:r w:rsidRPr="00637891">
        <w:rPr>
          <w:rFonts w:ascii="Times New Roman" w:hAnsi="Times New Roman"/>
          <w:color w:val="000000"/>
          <w:spacing w:val="-2"/>
          <w:sz w:val="28"/>
          <w:lang w:val="ru-RU"/>
        </w:rPr>
        <w:t>естественно-научных</w:t>
      </w:r>
      <w:proofErr w:type="gramEnd"/>
      <w:r w:rsidRPr="00637891">
        <w:rPr>
          <w:rFonts w:ascii="Times New Roman" w:hAnsi="Times New Roman"/>
          <w:color w:val="000000"/>
          <w:spacing w:val="-2"/>
          <w:sz w:val="28"/>
          <w:lang w:val="ru-RU"/>
        </w:rPr>
        <w:t>, общественных, гуманитарных областях знаний, современной концепции культуры безопасности жизнедеятельности;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lastRenderedPageBreak/>
        <w:t>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rsidR="004F0BAC" w:rsidRPr="00637891" w:rsidRDefault="00BE77B6">
      <w:pPr>
        <w:spacing w:after="0" w:line="264" w:lineRule="auto"/>
        <w:ind w:firstLine="600"/>
        <w:jc w:val="both"/>
        <w:rPr>
          <w:lang w:val="ru-RU"/>
        </w:rPr>
      </w:pPr>
      <w:r w:rsidRPr="00637891">
        <w:rPr>
          <w:rFonts w:ascii="Times New Roman" w:hAnsi="Times New Roman"/>
          <w:b/>
          <w:color w:val="000000"/>
          <w:spacing w:val="-2"/>
          <w:sz w:val="28"/>
          <w:lang w:val="ru-RU"/>
        </w:rPr>
        <w:t>6) физическое воспитание:</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осознание ценности жизни, </w:t>
      </w:r>
      <w:proofErr w:type="spellStart"/>
      <w:r w:rsidRPr="00637891">
        <w:rPr>
          <w:rFonts w:ascii="Times New Roman" w:hAnsi="Times New Roman"/>
          <w:color w:val="000000"/>
          <w:spacing w:val="-2"/>
          <w:sz w:val="28"/>
          <w:lang w:val="ru-RU"/>
        </w:rPr>
        <w:t>сформированность</w:t>
      </w:r>
      <w:proofErr w:type="spellEnd"/>
      <w:r w:rsidRPr="00637891">
        <w:rPr>
          <w:rFonts w:ascii="Times New Roman" w:hAnsi="Times New Roman"/>
          <w:color w:val="000000"/>
          <w:spacing w:val="-2"/>
          <w:sz w:val="28"/>
          <w:lang w:val="ru-RU"/>
        </w:rPr>
        <w:t xml:space="preserve"> ответственного отношения к своему здоровью и здоровью окружающих;</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знание приёмов оказания первой помощи и готовность применять их в случае необходимости;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потребность в регулярном ведении здорового образа жизни;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осознание последствий и активное неприятие вредных привычек и иных форм причинения вреда физическому и психическому здоровью;</w:t>
      </w:r>
    </w:p>
    <w:p w:rsidR="004F0BAC" w:rsidRPr="00637891" w:rsidRDefault="00BE77B6">
      <w:pPr>
        <w:spacing w:after="0" w:line="264" w:lineRule="auto"/>
        <w:ind w:firstLine="600"/>
        <w:jc w:val="both"/>
        <w:rPr>
          <w:lang w:val="ru-RU"/>
        </w:rPr>
      </w:pPr>
      <w:r w:rsidRPr="00637891">
        <w:rPr>
          <w:rFonts w:ascii="Times New Roman" w:hAnsi="Times New Roman"/>
          <w:b/>
          <w:color w:val="000000"/>
          <w:spacing w:val="-2"/>
          <w:sz w:val="28"/>
          <w:lang w:val="ru-RU"/>
        </w:rPr>
        <w:t>7) трудовое воспитание:</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готовность к труду, осознание значимости трудовой деятельности для развития личности, общества и государства, обеспечения национальной безопасности;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готовность к осознанному и ответственному соблюдению требований безопасности в процессе трудовой деятельности;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интерес к различным сферам профессиональной деятельности, включая военно-профессиональную деятельность;</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готовность и способность к образованию и самообразованию на протяжении всей жизни;</w:t>
      </w:r>
    </w:p>
    <w:p w:rsidR="004F0BAC" w:rsidRPr="00637891" w:rsidRDefault="00BE77B6">
      <w:pPr>
        <w:spacing w:after="0" w:line="264" w:lineRule="auto"/>
        <w:ind w:firstLine="600"/>
        <w:jc w:val="both"/>
        <w:rPr>
          <w:lang w:val="ru-RU"/>
        </w:rPr>
      </w:pPr>
      <w:r w:rsidRPr="00637891">
        <w:rPr>
          <w:rFonts w:ascii="Times New Roman" w:hAnsi="Times New Roman"/>
          <w:b/>
          <w:color w:val="000000"/>
          <w:spacing w:val="-2"/>
          <w:sz w:val="28"/>
          <w:lang w:val="ru-RU"/>
        </w:rPr>
        <w:t>8) экологическое воспитание:</w:t>
      </w:r>
    </w:p>
    <w:p w:rsidR="004F0BAC" w:rsidRPr="00637891" w:rsidRDefault="00BE77B6">
      <w:pPr>
        <w:spacing w:after="0" w:line="264" w:lineRule="auto"/>
        <w:ind w:firstLine="600"/>
        <w:jc w:val="both"/>
        <w:rPr>
          <w:lang w:val="ru-RU"/>
        </w:rPr>
      </w:pPr>
      <w:proofErr w:type="spellStart"/>
      <w:r w:rsidRPr="00637891">
        <w:rPr>
          <w:rFonts w:ascii="Times New Roman" w:hAnsi="Times New Roman"/>
          <w:color w:val="000000"/>
          <w:spacing w:val="-2"/>
          <w:sz w:val="28"/>
          <w:lang w:val="ru-RU"/>
        </w:rPr>
        <w:t>сформированность</w:t>
      </w:r>
      <w:proofErr w:type="spellEnd"/>
      <w:r w:rsidRPr="00637891">
        <w:rPr>
          <w:rFonts w:ascii="Times New Roman" w:hAnsi="Times New Roman"/>
          <w:color w:val="000000"/>
          <w:spacing w:val="-2"/>
          <w:sz w:val="28"/>
          <w:lang w:val="ru-RU"/>
        </w:rPr>
        <w:t xml:space="preserve">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планирование и осуществление действий в окружающей среде на основе соблюдения экологической грамотности и разумного природопользования;</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расширение представлений о деятельности экологической направленности.</w:t>
      </w:r>
    </w:p>
    <w:p w:rsidR="004F0BAC" w:rsidRPr="00637891" w:rsidRDefault="00BE77B6">
      <w:pPr>
        <w:spacing w:after="0" w:line="264" w:lineRule="auto"/>
        <w:ind w:firstLine="600"/>
        <w:jc w:val="both"/>
        <w:rPr>
          <w:lang w:val="ru-RU"/>
        </w:rPr>
      </w:pPr>
      <w:r w:rsidRPr="00637891">
        <w:rPr>
          <w:rFonts w:ascii="Times New Roman" w:hAnsi="Times New Roman"/>
          <w:b/>
          <w:color w:val="000000"/>
          <w:sz w:val="28"/>
          <w:lang w:val="ru-RU"/>
        </w:rPr>
        <w:t>МЕТАПРЕДМЕТНЫЕ РЕЗУЛЬТАТЫ</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В результате изучения ОБЖ на уровне среднего общего образования у обучающегося будут сформированы познавательные универсальные учебные </w:t>
      </w:r>
      <w:r w:rsidRPr="00637891">
        <w:rPr>
          <w:rFonts w:ascii="Times New Roman" w:hAnsi="Times New Roman"/>
          <w:color w:val="000000"/>
          <w:spacing w:val="-2"/>
          <w:sz w:val="28"/>
          <w:lang w:val="ru-RU"/>
        </w:rPr>
        <w:lastRenderedPageBreak/>
        <w:t xml:space="preserve">действия, коммуникативные универсальные учебные действия, регулятивные универсальные учебные действия, совместная деятельность. </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У обучающегося будут сформированы следующие </w:t>
      </w:r>
      <w:r w:rsidRPr="00637891">
        <w:rPr>
          <w:rFonts w:ascii="Times New Roman" w:hAnsi="Times New Roman"/>
          <w:b/>
          <w:color w:val="000000"/>
          <w:spacing w:val="-2"/>
          <w:sz w:val="28"/>
          <w:lang w:val="ru-RU"/>
        </w:rPr>
        <w:t>базовые логические действия</w:t>
      </w:r>
      <w:r w:rsidRPr="00637891">
        <w:rPr>
          <w:rFonts w:ascii="Times New Roman" w:hAnsi="Times New Roman"/>
          <w:color w:val="000000"/>
          <w:spacing w:val="-2"/>
          <w:sz w:val="28"/>
          <w:lang w:val="ru-RU"/>
        </w:rPr>
        <w:t xml:space="preserve"> как часть познавательных универсальных учебных действий:</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w:t>
      </w:r>
      <w:proofErr w:type="gramStart"/>
      <w:r w:rsidRPr="00637891">
        <w:rPr>
          <w:rFonts w:ascii="Times New Roman" w:hAnsi="Times New Roman"/>
          <w:color w:val="000000"/>
          <w:spacing w:val="-2"/>
          <w:sz w:val="28"/>
          <w:lang w:val="ru-RU"/>
        </w:rPr>
        <w:t>риск-ориентированного</w:t>
      </w:r>
      <w:proofErr w:type="gramEnd"/>
      <w:r w:rsidRPr="00637891">
        <w:rPr>
          <w:rFonts w:ascii="Times New Roman" w:hAnsi="Times New Roman"/>
          <w:color w:val="000000"/>
          <w:spacing w:val="-2"/>
          <w:sz w:val="28"/>
          <w:lang w:val="ru-RU"/>
        </w:rPr>
        <w:t xml:space="preserve"> поведения;</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планировать и осуществлять учебные действия в условиях дефицита информации, необходимой для решения стоящей задачи;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развивать творческое мышление при решении ситуационных задач.</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У обучающегося будут сформированы следующие </w:t>
      </w:r>
      <w:r w:rsidRPr="00637891">
        <w:rPr>
          <w:rFonts w:ascii="Times New Roman" w:hAnsi="Times New Roman"/>
          <w:b/>
          <w:color w:val="000000"/>
          <w:spacing w:val="-2"/>
          <w:sz w:val="28"/>
          <w:lang w:val="ru-RU"/>
        </w:rPr>
        <w:t>базовые исследовательские действия</w:t>
      </w:r>
      <w:r w:rsidRPr="00637891">
        <w:rPr>
          <w:rFonts w:ascii="Times New Roman" w:hAnsi="Times New Roman"/>
          <w:color w:val="000000"/>
          <w:spacing w:val="-2"/>
          <w:sz w:val="28"/>
          <w:lang w:val="ru-RU"/>
        </w:rPr>
        <w:t xml:space="preserve"> как часть познавательных универсальных учебных действий:</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владеть научной терминологией, ключевыми понятиями и методами в области безопасности жизнедеятельности;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владеть видами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lastRenderedPageBreak/>
        <w:t>критически оценивать полученные в ходе решения учебных задач результаты, обосновывать предложения по их корректировке в новых условиях;</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характеризовать приобретённые знания и навыки, оценивать возможность их реализации в реальных ситуациях;</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У обучающегося будут сформированы следующие </w:t>
      </w:r>
      <w:r w:rsidRPr="00637891">
        <w:rPr>
          <w:rFonts w:ascii="Times New Roman" w:hAnsi="Times New Roman"/>
          <w:b/>
          <w:color w:val="000000"/>
          <w:spacing w:val="-2"/>
          <w:sz w:val="28"/>
          <w:lang w:val="ru-RU"/>
        </w:rPr>
        <w:t>умения работать с информацией</w:t>
      </w:r>
      <w:r w:rsidRPr="00637891">
        <w:rPr>
          <w:rFonts w:ascii="Times New Roman" w:hAnsi="Times New Roman"/>
          <w:color w:val="000000"/>
          <w:spacing w:val="-2"/>
          <w:sz w:val="28"/>
          <w:lang w:val="ru-RU"/>
        </w:rPr>
        <w:t xml:space="preserve"> как часть познавательных универсальных учебных действий:</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создавать информационные блоки в различных форматах с учётом характера решаемой учебной задачи; самостоятельно выбирать оптимальную форму их представления;</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оценивать достоверность, легитимность информации, её соответствие правовым и морально-этическим нормам;</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владеть навыками по предотвращению рисков, профилактике угроз и защите от опасностей цифровой среды;</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У обучающегося будут сформированы следующие </w:t>
      </w:r>
      <w:r w:rsidRPr="00637891">
        <w:rPr>
          <w:rFonts w:ascii="Times New Roman" w:hAnsi="Times New Roman"/>
          <w:b/>
          <w:color w:val="000000"/>
          <w:spacing w:val="-2"/>
          <w:sz w:val="28"/>
          <w:lang w:val="ru-RU"/>
        </w:rPr>
        <w:t>умения общения</w:t>
      </w:r>
      <w:r w:rsidRPr="00637891">
        <w:rPr>
          <w:rFonts w:ascii="Times New Roman" w:hAnsi="Times New Roman"/>
          <w:color w:val="000000"/>
          <w:spacing w:val="-2"/>
          <w:sz w:val="28"/>
          <w:lang w:val="ru-RU"/>
        </w:rPr>
        <w:t xml:space="preserve"> как часть коммуникативных универсальных учебных действий:</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осуществлять в ходе образовательной деятельности безопасную коммуникацию, переносить принципы её организации в повседневную жизнь;</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распознавать вербальные и невербальные средства общения; понимать значение социальных знаков; определять признаки деструктивного общения;</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владеть приёмами безопасного межличностного и группового общения; безопасно действовать по избеганию конфликтных ситуаций;</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аргументированно, логично и ясно излагать свою точку зрения с использованием языковых средств.</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У обучающегося будут сформированы следующие </w:t>
      </w:r>
      <w:r w:rsidRPr="00637891">
        <w:rPr>
          <w:rFonts w:ascii="Times New Roman" w:hAnsi="Times New Roman"/>
          <w:b/>
          <w:color w:val="000000"/>
          <w:spacing w:val="-2"/>
          <w:sz w:val="28"/>
          <w:lang w:val="ru-RU"/>
        </w:rPr>
        <w:t>умения самоорганизации</w:t>
      </w:r>
      <w:r w:rsidRPr="00637891">
        <w:rPr>
          <w:rFonts w:ascii="Times New Roman" w:hAnsi="Times New Roman"/>
          <w:color w:val="000000"/>
          <w:spacing w:val="-2"/>
          <w:sz w:val="28"/>
          <w:lang w:val="ru-RU"/>
        </w:rPr>
        <w:t xml:space="preserve"> как части регулятивных универсальных учебных действий:</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ставить и формулировать собственные задачи в образовательной деятельности и жизненных ситуациях;</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самостоятельно выявлять проблемные вопросы, выбирать оптимальный способ и составлять план их решения в конкретных условиях;</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lastRenderedPageBreak/>
        <w:t>делать осознанный выбор в новой ситуации, аргументировать его; брать ответственность за своё решение;</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оценивать приобретённый опыт;</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У обучающегося будут сформированы следующие </w:t>
      </w:r>
      <w:r w:rsidRPr="00637891">
        <w:rPr>
          <w:rFonts w:ascii="Times New Roman" w:hAnsi="Times New Roman"/>
          <w:b/>
          <w:color w:val="000000"/>
          <w:spacing w:val="-2"/>
          <w:sz w:val="28"/>
          <w:lang w:val="ru-RU"/>
        </w:rPr>
        <w:t>умения самоконтроля</w:t>
      </w:r>
      <w:r w:rsidRPr="00637891">
        <w:rPr>
          <w:rFonts w:ascii="Times New Roman" w:hAnsi="Times New Roman"/>
          <w:color w:val="000000"/>
          <w:spacing w:val="-2"/>
          <w:sz w:val="28"/>
          <w:lang w:val="ru-RU"/>
        </w:rPr>
        <w:t>, принятия себя и других как части регулятивных универсальных учебных действий:</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использовать приёмы рефлексии для анализа и оценки образовательной ситуации, выбора оптимального решения;</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принимать себя, понимая свои недостатки и достоинства, невозможности контроля всего вокруг;</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принимать мотивы и аргументы других при анализе и оценке образовательной ситуации; признавать право на ошибку свою и чужую.</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У обучающегося будут сформированы следующие </w:t>
      </w:r>
      <w:r w:rsidRPr="00637891">
        <w:rPr>
          <w:rFonts w:ascii="Times New Roman" w:hAnsi="Times New Roman"/>
          <w:b/>
          <w:color w:val="000000"/>
          <w:spacing w:val="-2"/>
          <w:sz w:val="28"/>
          <w:lang w:val="ru-RU"/>
        </w:rPr>
        <w:t>умения совместной деятельности</w:t>
      </w:r>
      <w:r w:rsidRPr="00637891">
        <w:rPr>
          <w:rFonts w:ascii="Times New Roman" w:hAnsi="Times New Roman"/>
          <w:color w:val="000000"/>
          <w:spacing w:val="-2"/>
          <w:sz w:val="28"/>
          <w:lang w:val="ru-RU"/>
        </w:rPr>
        <w:t>:</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понимать и использовать преимущества командной и индивидуальной работы в конкретной учебной ситуации;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оценивать свой вклад и вклад каждого участника команды в общий результат по совместно разработанным критериям;</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rsidR="004F0BAC" w:rsidRPr="00637891" w:rsidRDefault="00BE77B6">
      <w:pPr>
        <w:spacing w:after="0" w:line="264" w:lineRule="auto"/>
        <w:ind w:firstLine="600"/>
        <w:jc w:val="both"/>
        <w:rPr>
          <w:lang w:val="ru-RU"/>
        </w:rPr>
      </w:pPr>
      <w:r w:rsidRPr="00637891">
        <w:rPr>
          <w:rFonts w:ascii="Times New Roman" w:hAnsi="Times New Roman"/>
          <w:b/>
          <w:color w:val="000000"/>
          <w:sz w:val="28"/>
          <w:lang w:val="ru-RU"/>
        </w:rPr>
        <w:t>ПРЕДМЕТНЫЕ РЕЗУЛЬТАТЫ</w:t>
      </w:r>
    </w:p>
    <w:p w:rsidR="004F0BAC" w:rsidRPr="00637891" w:rsidRDefault="00BE77B6">
      <w:pPr>
        <w:spacing w:after="0" w:line="264" w:lineRule="auto"/>
        <w:ind w:firstLine="600"/>
        <w:jc w:val="both"/>
        <w:rPr>
          <w:lang w:val="ru-RU"/>
        </w:rPr>
      </w:pPr>
      <w:proofErr w:type="gramStart"/>
      <w:r w:rsidRPr="00637891">
        <w:rPr>
          <w:rFonts w:ascii="Times New Roman" w:hAnsi="Times New Roman"/>
          <w:color w:val="000000"/>
          <w:spacing w:val="-2"/>
          <w:sz w:val="28"/>
          <w:lang w:val="ru-RU"/>
        </w:rPr>
        <w:t xml:space="preserve">Предметные результаты освоения программы по ОБЖ на уровне среднего общего образования характеризуют </w:t>
      </w:r>
      <w:proofErr w:type="spellStart"/>
      <w:r w:rsidRPr="00637891">
        <w:rPr>
          <w:rFonts w:ascii="Times New Roman" w:hAnsi="Times New Roman"/>
          <w:color w:val="000000"/>
          <w:spacing w:val="-2"/>
          <w:sz w:val="28"/>
          <w:lang w:val="ru-RU"/>
        </w:rPr>
        <w:t>сформированность</w:t>
      </w:r>
      <w:proofErr w:type="spellEnd"/>
      <w:r w:rsidRPr="00637891">
        <w:rPr>
          <w:rFonts w:ascii="Times New Roman" w:hAnsi="Times New Roman"/>
          <w:color w:val="000000"/>
          <w:spacing w:val="-2"/>
          <w:sz w:val="28"/>
          <w:lang w:val="ru-RU"/>
        </w:rPr>
        <w:t xml:space="preserve">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roofErr w:type="gramEnd"/>
      <w:r w:rsidRPr="00637891">
        <w:rPr>
          <w:rFonts w:ascii="Times New Roman" w:hAnsi="Times New Roman"/>
          <w:color w:val="000000"/>
          <w:spacing w:val="-2"/>
          <w:sz w:val="28"/>
          <w:lang w:val="ru-RU"/>
        </w:rPr>
        <w:t xml:space="preserve"> </w:t>
      </w:r>
      <w:r w:rsidRPr="00637891">
        <w:rPr>
          <w:rFonts w:ascii="Times New Roman" w:hAnsi="Times New Roman"/>
          <w:color w:val="000000"/>
          <w:spacing w:val="-2"/>
          <w:sz w:val="28"/>
          <w:lang w:val="ru-RU"/>
        </w:rPr>
        <w:lastRenderedPageBreak/>
        <w:t>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Предметные результаты, формируемые в ходе изучения ОБЖ, должны обеспечивать:</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1) </w:t>
      </w:r>
      <w:proofErr w:type="spellStart"/>
      <w:r w:rsidRPr="00637891">
        <w:rPr>
          <w:rFonts w:ascii="Times New Roman" w:hAnsi="Times New Roman"/>
          <w:color w:val="000000"/>
          <w:spacing w:val="-2"/>
          <w:sz w:val="28"/>
          <w:lang w:val="ru-RU"/>
        </w:rPr>
        <w:t>сформированность</w:t>
      </w:r>
      <w:proofErr w:type="spellEnd"/>
      <w:r w:rsidRPr="00637891">
        <w:rPr>
          <w:rFonts w:ascii="Times New Roman" w:hAnsi="Times New Roman"/>
          <w:color w:val="000000"/>
          <w:spacing w:val="-2"/>
          <w:sz w:val="28"/>
          <w:lang w:val="ru-RU"/>
        </w:rPr>
        <w:t xml:space="preserve">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2) </w:t>
      </w:r>
      <w:proofErr w:type="spellStart"/>
      <w:r w:rsidRPr="00637891">
        <w:rPr>
          <w:rFonts w:ascii="Times New Roman" w:hAnsi="Times New Roman"/>
          <w:color w:val="000000"/>
          <w:spacing w:val="-2"/>
          <w:sz w:val="28"/>
          <w:lang w:val="ru-RU"/>
        </w:rPr>
        <w:t>сформированность</w:t>
      </w:r>
      <w:proofErr w:type="spellEnd"/>
      <w:r w:rsidRPr="00637891">
        <w:rPr>
          <w:rFonts w:ascii="Times New Roman" w:hAnsi="Times New Roman"/>
          <w:color w:val="000000"/>
          <w:spacing w:val="-2"/>
          <w:sz w:val="28"/>
          <w:lang w:val="ru-RU"/>
        </w:rPr>
        <w:t xml:space="preserve">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3) </w:t>
      </w:r>
      <w:proofErr w:type="spellStart"/>
      <w:r w:rsidRPr="00637891">
        <w:rPr>
          <w:rFonts w:ascii="Times New Roman" w:hAnsi="Times New Roman"/>
          <w:color w:val="000000"/>
          <w:spacing w:val="-2"/>
          <w:sz w:val="28"/>
          <w:lang w:val="ru-RU"/>
        </w:rPr>
        <w:t>сформированность</w:t>
      </w:r>
      <w:proofErr w:type="spellEnd"/>
      <w:r w:rsidRPr="00637891">
        <w:rPr>
          <w:rFonts w:ascii="Times New Roman" w:hAnsi="Times New Roman"/>
          <w:color w:val="000000"/>
          <w:spacing w:val="-2"/>
          <w:sz w:val="28"/>
          <w:lang w:val="ru-RU"/>
        </w:rPr>
        <w:t xml:space="preserve">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4) 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w:t>
      </w:r>
      <w:proofErr w:type="spellStart"/>
      <w:r w:rsidRPr="00637891">
        <w:rPr>
          <w:rFonts w:ascii="Times New Roman" w:hAnsi="Times New Roman"/>
          <w:color w:val="000000"/>
          <w:spacing w:val="-2"/>
          <w:sz w:val="28"/>
          <w:lang w:val="ru-RU"/>
        </w:rPr>
        <w:t>сформированность</w:t>
      </w:r>
      <w:proofErr w:type="spellEnd"/>
      <w:r w:rsidRPr="00637891">
        <w:rPr>
          <w:rFonts w:ascii="Times New Roman" w:hAnsi="Times New Roman"/>
          <w:color w:val="000000"/>
          <w:spacing w:val="-2"/>
          <w:sz w:val="28"/>
          <w:lang w:val="ru-RU"/>
        </w:rPr>
        <w:t xml:space="preserve"> представлений об экологической безопасности, ценности бережного отношения к природе, разумного природопользования;</w:t>
      </w:r>
    </w:p>
    <w:p w:rsidR="004F0BAC" w:rsidRPr="00637891" w:rsidRDefault="00BE77B6">
      <w:pPr>
        <w:spacing w:after="0" w:line="264" w:lineRule="auto"/>
        <w:ind w:firstLine="600"/>
        <w:jc w:val="both"/>
        <w:rPr>
          <w:lang w:val="ru-RU"/>
        </w:rPr>
      </w:pPr>
      <w:proofErr w:type="gramStart"/>
      <w:r w:rsidRPr="00637891">
        <w:rPr>
          <w:rFonts w:ascii="Times New Roman" w:hAnsi="Times New Roman"/>
          <w:color w:val="000000"/>
          <w:spacing w:val="-2"/>
          <w:sz w:val="28"/>
          <w:lang w:val="ru-RU"/>
        </w:rPr>
        <w:t xml:space="preserve">5) 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w:t>
      </w:r>
      <w:proofErr w:type="spellStart"/>
      <w:r w:rsidRPr="00637891">
        <w:rPr>
          <w:rFonts w:ascii="Times New Roman" w:hAnsi="Times New Roman"/>
          <w:color w:val="000000"/>
          <w:spacing w:val="-2"/>
          <w:sz w:val="28"/>
          <w:lang w:val="ru-RU"/>
        </w:rPr>
        <w:t>сформированность</w:t>
      </w:r>
      <w:proofErr w:type="spellEnd"/>
      <w:r w:rsidRPr="00637891">
        <w:rPr>
          <w:rFonts w:ascii="Times New Roman" w:hAnsi="Times New Roman"/>
          <w:color w:val="000000"/>
          <w:spacing w:val="-2"/>
          <w:sz w:val="28"/>
          <w:lang w:val="ru-RU"/>
        </w:rPr>
        <w:t xml:space="preserve">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roofErr w:type="gramEnd"/>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6) 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w:t>
      </w:r>
      <w:proofErr w:type="spellStart"/>
      <w:r w:rsidRPr="00637891">
        <w:rPr>
          <w:rFonts w:ascii="Times New Roman" w:hAnsi="Times New Roman"/>
          <w:color w:val="000000"/>
          <w:spacing w:val="-2"/>
          <w:sz w:val="28"/>
          <w:lang w:val="ru-RU"/>
        </w:rPr>
        <w:t>сформированность</w:t>
      </w:r>
      <w:proofErr w:type="spellEnd"/>
      <w:r w:rsidRPr="00637891">
        <w:rPr>
          <w:rFonts w:ascii="Times New Roman" w:hAnsi="Times New Roman"/>
          <w:color w:val="000000"/>
          <w:spacing w:val="-2"/>
          <w:sz w:val="28"/>
          <w:lang w:val="ru-RU"/>
        </w:rPr>
        <w:t xml:space="preserve"> нетерпимости к проявлениям насилия в социальном взаимодействии;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7)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lastRenderedPageBreak/>
        <w:t>8) 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rsidR="004F0BAC" w:rsidRPr="00637891" w:rsidRDefault="00BE77B6">
      <w:pPr>
        <w:spacing w:after="0" w:line="264" w:lineRule="auto"/>
        <w:ind w:firstLine="600"/>
        <w:jc w:val="both"/>
        <w:rPr>
          <w:lang w:val="ru-RU"/>
        </w:rPr>
      </w:pPr>
      <w:proofErr w:type="gramStart"/>
      <w:r w:rsidRPr="00637891">
        <w:rPr>
          <w:rFonts w:ascii="Times New Roman" w:hAnsi="Times New Roman"/>
          <w:color w:val="000000"/>
          <w:spacing w:val="-2"/>
          <w:sz w:val="28"/>
          <w:lang w:val="ru-RU"/>
        </w:rPr>
        <w:t xml:space="preserve">9) </w:t>
      </w:r>
      <w:proofErr w:type="spellStart"/>
      <w:r w:rsidRPr="00637891">
        <w:rPr>
          <w:rFonts w:ascii="Times New Roman" w:hAnsi="Times New Roman"/>
          <w:color w:val="000000"/>
          <w:spacing w:val="-2"/>
          <w:sz w:val="28"/>
          <w:lang w:val="ru-RU"/>
        </w:rPr>
        <w:t>сформированность</w:t>
      </w:r>
      <w:proofErr w:type="spellEnd"/>
      <w:r w:rsidRPr="00637891">
        <w:rPr>
          <w:rFonts w:ascii="Times New Roman" w:hAnsi="Times New Roman"/>
          <w:color w:val="000000"/>
          <w:spacing w:val="-2"/>
          <w:sz w:val="28"/>
          <w:lang w:val="ru-RU"/>
        </w:rPr>
        <w:t xml:space="preserve">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roofErr w:type="gramEnd"/>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10) </w:t>
      </w:r>
      <w:proofErr w:type="spellStart"/>
      <w:r w:rsidRPr="00637891">
        <w:rPr>
          <w:rFonts w:ascii="Times New Roman" w:hAnsi="Times New Roman"/>
          <w:color w:val="000000"/>
          <w:spacing w:val="-2"/>
          <w:sz w:val="28"/>
          <w:lang w:val="ru-RU"/>
        </w:rPr>
        <w:t>сформированность</w:t>
      </w:r>
      <w:proofErr w:type="spellEnd"/>
      <w:r w:rsidRPr="00637891">
        <w:rPr>
          <w:rFonts w:ascii="Times New Roman" w:hAnsi="Times New Roman"/>
          <w:color w:val="000000"/>
          <w:spacing w:val="-2"/>
          <w:sz w:val="28"/>
          <w:lang w:val="ru-RU"/>
        </w:rPr>
        <w:t xml:space="preserve">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11) 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12) знание основ государственной системы, российского законодательства, направленных на защиту населения от внешних и внутренних угроз; </w:t>
      </w:r>
      <w:proofErr w:type="spellStart"/>
      <w:r w:rsidRPr="00637891">
        <w:rPr>
          <w:rFonts w:ascii="Times New Roman" w:hAnsi="Times New Roman"/>
          <w:color w:val="000000"/>
          <w:spacing w:val="-2"/>
          <w:sz w:val="28"/>
          <w:lang w:val="ru-RU"/>
        </w:rPr>
        <w:t>сформированность</w:t>
      </w:r>
      <w:proofErr w:type="spellEnd"/>
      <w:r w:rsidRPr="00637891">
        <w:rPr>
          <w:rFonts w:ascii="Times New Roman" w:hAnsi="Times New Roman"/>
          <w:color w:val="000000"/>
          <w:spacing w:val="-2"/>
          <w:sz w:val="28"/>
          <w:lang w:val="ru-RU"/>
        </w:rPr>
        <w:t xml:space="preserve"> представлений о роли государства, общества и личности в обеспечении безопасности.</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128.4.5.3. 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w:t>
      </w:r>
    </w:p>
    <w:p w:rsidR="004F0BAC" w:rsidRPr="00637891" w:rsidRDefault="00BE77B6">
      <w:pPr>
        <w:spacing w:after="0" w:line="264" w:lineRule="auto"/>
        <w:ind w:firstLine="600"/>
        <w:jc w:val="both"/>
        <w:rPr>
          <w:lang w:val="ru-RU"/>
        </w:rPr>
      </w:pPr>
      <w:r w:rsidRPr="00637891">
        <w:rPr>
          <w:rFonts w:ascii="Times New Roman" w:hAnsi="Times New Roman"/>
          <w:color w:val="000000"/>
          <w:spacing w:val="-2"/>
          <w:sz w:val="28"/>
          <w:lang w:val="ru-RU"/>
        </w:rPr>
        <w:t xml:space="preserve">128.4.5.4. Образовательная организация вправе самостоятельно определять последовательность для освоения </w:t>
      </w:r>
      <w:proofErr w:type="gramStart"/>
      <w:r w:rsidRPr="00637891">
        <w:rPr>
          <w:rFonts w:ascii="Times New Roman" w:hAnsi="Times New Roman"/>
          <w:color w:val="000000"/>
          <w:spacing w:val="-2"/>
          <w:sz w:val="28"/>
          <w:lang w:val="ru-RU"/>
        </w:rPr>
        <w:t>обучающимися</w:t>
      </w:r>
      <w:proofErr w:type="gramEnd"/>
      <w:r w:rsidRPr="00637891">
        <w:rPr>
          <w:rFonts w:ascii="Times New Roman" w:hAnsi="Times New Roman"/>
          <w:color w:val="000000"/>
          <w:spacing w:val="-2"/>
          <w:sz w:val="28"/>
          <w:lang w:val="ru-RU"/>
        </w:rPr>
        <w:t xml:space="preserve"> модулей ОБЖ.</w:t>
      </w:r>
    </w:p>
    <w:p w:rsidR="004F0BAC" w:rsidRPr="00637891" w:rsidRDefault="004F0BAC">
      <w:pPr>
        <w:rPr>
          <w:lang w:val="ru-RU"/>
        </w:rPr>
        <w:sectPr w:rsidR="004F0BAC" w:rsidRPr="00637891">
          <w:pgSz w:w="11906" w:h="16383"/>
          <w:pgMar w:top="1134" w:right="850" w:bottom="1134" w:left="1701" w:header="720" w:footer="720" w:gutter="0"/>
          <w:cols w:space="720"/>
        </w:sectPr>
      </w:pPr>
    </w:p>
    <w:p w:rsidR="004F0BAC" w:rsidRDefault="00BE77B6">
      <w:pPr>
        <w:spacing w:after="0"/>
        <w:ind w:left="120"/>
      </w:pPr>
      <w:bookmarkStart w:id="5" w:name="block-18933608"/>
      <w:bookmarkEnd w:id="4"/>
      <w:r w:rsidRPr="0063789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4F0BAC" w:rsidRDefault="00BE77B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599"/>
      </w:tblGrid>
      <w:tr w:rsidR="004F0BAC">
        <w:trPr>
          <w:trHeight w:val="144"/>
          <w:tblCellSpacing w:w="20" w:type="nil"/>
        </w:trPr>
        <w:tc>
          <w:tcPr>
            <w:tcW w:w="492" w:type="dxa"/>
            <w:vMerge w:val="restart"/>
            <w:tcMar>
              <w:top w:w="50" w:type="dxa"/>
              <w:left w:w="100" w:type="dxa"/>
            </w:tcMar>
            <w:vAlign w:val="center"/>
          </w:tcPr>
          <w:p w:rsidR="004F0BAC" w:rsidRDefault="00BE77B6">
            <w:pPr>
              <w:spacing w:after="0"/>
              <w:ind w:left="135"/>
            </w:pPr>
            <w:r>
              <w:rPr>
                <w:rFonts w:ascii="Times New Roman" w:hAnsi="Times New Roman"/>
                <w:b/>
                <w:color w:val="000000"/>
                <w:sz w:val="24"/>
              </w:rPr>
              <w:t xml:space="preserve">№ п/п </w:t>
            </w:r>
          </w:p>
          <w:p w:rsidR="004F0BAC" w:rsidRDefault="004F0BAC">
            <w:pPr>
              <w:spacing w:after="0"/>
              <w:ind w:left="135"/>
            </w:pPr>
          </w:p>
        </w:tc>
        <w:tc>
          <w:tcPr>
            <w:tcW w:w="3168" w:type="dxa"/>
            <w:vMerge w:val="restart"/>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4F0BAC" w:rsidRDefault="004F0BAC">
            <w:pPr>
              <w:spacing w:after="0"/>
              <w:ind w:left="135"/>
            </w:pPr>
          </w:p>
        </w:tc>
        <w:tc>
          <w:tcPr>
            <w:tcW w:w="0" w:type="auto"/>
            <w:gridSpan w:val="3"/>
            <w:tcMar>
              <w:top w:w="50" w:type="dxa"/>
              <w:left w:w="100" w:type="dxa"/>
            </w:tcMar>
            <w:vAlign w:val="center"/>
          </w:tcPr>
          <w:p w:rsidR="004F0BAC" w:rsidRDefault="00BE77B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99" w:type="dxa"/>
            <w:vMerge w:val="restart"/>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F0BAC" w:rsidRDefault="004F0BAC">
            <w:pPr>
              <w:spacing w:after="0"/>
              <w:ind w:left="135"/>
            </w:pPr>
          </w:p>
        </w:tc>
      </w:tr>
      <w:tr w:rsidR="004F0BAC">
        <w:trPr>
          <w:trHeight w:val="144"/>
          <w:tblCellSpacing w:w="20" w:type="nil"/>
        </w:trPr>
        <w:tc>
          <w:tcPr>
            <w:tcW w:w="0" w:type="auto"/>
            <w:vMerge/>
            <w:tcBorders>
              <w:top w:val="nil"/>
            </w:tcBorders>
            <w:tcMar>
              <w:top w:w="50" w:type="dxa"/>
              <w:left w:w="100" w:type="dxa"/>
            </w:tcMar>
          </w:tcPr>
          <w:p w:rsidR="004F0BAC" w:rsidRDefault="004F0BAC"/>
        </w:tc>
        <w:tc>
          <w:tcPr>
            <w:tcW w:w="0" w:type="auto"/>
            <w:vMerge/>
            <w:tcBorders>
              <w:top w:val="nil"/>
            </w:tcBorders>
            <w:tcMar>
              <w:top w:w="50" w:type="dxa"/>
              <w:left w:w="100" w:type="dxa"/>
            </w:tcMar>
          </w:tcPr>
          <w:p w:rsidR="004F0BAC" w:rsidRDefault="004F0BAC"/>
        </w:tc>
        <w:tc>
          <w:tcPr>
            <w:tcW w:w="960" w:type="dxa"/>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F0BAC" w:rsidRDefault="004F0BAC">
            <w:pPr>
              <w:spacing w:after="0"/>
              <w:ind w:left="135"/>
            </w:pPr>
          </w:p>
        </w:tc>
        <w:tc>
          <w:tcPr>
            <w:tcW w:w="1680" w:type="dxa"/>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F0BAC" w:rsidRDefault="004F0BAC">
            <w:pPr>
              <w:spacing w:after="0"/>
              <w:ind w:left="135"/>
            </w:pPr>
          </w:p>
        </w:tc>
        <w:tc>
          <w:tcPr>
            <w:tcW w:w="1768" w:type="dxa"/>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F0BAC" w:rsidRDefault="004F0BAC">
            <w:pPr>
              <w:spacing w:after="0"/>
              <w:ind w:left="135"/>
            </w:pPr>
          </w:p>
        </w:tc>
        <w:tc>
          <w:tcPr>
            <w:tcW w:w="0" w:type="auto"/>
            <w:vMerge/>
            <w:tcBorders>
              <w:top w:val="nil"/>
            </w:tcBorders>
            <w:tcMar>
              <w:top w:w="50" w:type="dxa"/>
              <w:left w:w="100" w:type="dxa"/>
            </w:tcMar>
          </w:tcPr>
          <w:p w:rsidR="004F0BAC" w:rsidRDefault="004F0BAC"/>
        </w:tc>
      </w:tr>
      <w:tr w:rsidR="004F0BAC" w:rsidRPr="006534E1">
        <w:trPr>
          <w:trHeight w:val="144"/>
          <w:tblCellSpacing w:w="20" w:type="nil"/>
        </w:trPr>
        <w:tc>
          <w:tcPr>
            <w:tcW w:w="0" w:type="auto"/>
            <w:gridSpan w:val="6"/>
            <w:tcMar>
              <w:top w:w="50" w:type="dxa"/>
              <w:left w:w="100" w:type="dxa"/>
            </w:tcMar>
            <w:vAlign w:val="center"/>
          </w:tcPr>
          <w:p w:rsidR="004F0BAC" w:rsidRPr="00637891" w:rsidRDefault="00BE77B6">
            <w:pPr>
              <w:spacing w:after="0"/>
              <w:ind w:left="135"/>
              <w:rPr>
                <w:lang w:val="ru-RU"/>
              </w:rPr>
            </w:pPr>
            <w:r w:rsidRPr="00637891">
              <w:rPr>
                <w:rFonts w:ascii="Times New Roman" w:hAnsi="Times New Roman"/>
                <w:b/>
                <w:color w:val="000000"/>
                <w:sz w:val="24"/>
                <w:lang w:val="ru-RU"/>
              </w:rPr>
              <w:t>Раздел 1.</w:t>
            </w:r>
            <w:r w:rsidRPr="00637891">
              <w:rPr>
                <w:rFonts w:ascii="Times New Roman" w:hAnsi="Times New Roman"/>
                <w:color w:val="000000"/>
                <w:sz w:val="24"/>
                <w:lang w:val="ru-RU"/>
              </w:rPr>
              <w:t xml:space="preserve"> </w:t>
            </w:r>
            <w:r w:rsidRPr="00637891">
              <w:rPr>
                <w:rFonts w:ascii="Times New Roman" w:hAnsi="Times New Roman"/>
                <w:b/>
                <w:color w:val="000000"/>
                <w:sz w:val="24"/>
                <w:lang w:val="ru-RU"/>
              </w:rPr>
              <w:t>Модуль "Основы комплексной безопасности"</w:t>
            </w:r>
          </w:p>
        </w:tc>
      </w:tr>
      <w:tr w:rsidR="004F0BAC">
        <w:trPr>
          <w:trHeight w:val="144"/>
          <w:tblCellSpacing w:w="20" w:type="nil"/>
        </w:trPr>
        <w:tc>
          <w:tcPr>
            <w:tcW w:w="492" w:type="dxa"/>
            <w:tcMar>
              <w:top w:w="50" w:type="dxa"/>
              <w:left w:w="100" w:type="dxa"/>
            </w:tcMar>
            <w:vAlign w:val="center"/>
          </w:tcPr>
          <w:p w:rsidR="004F0BAC" w:rsidRDefault="00BE77B6">
            <w:pPr>
              <w:spacing w:after="0"/>
            </w:pPr>
            <w:r>
              <w:rPr>
                <w:rFonts w:ascii="Times New Roman" w:hAnsi="Times New Roman"/>
                <w:color w:val="000000"/>
                <w:sz w:val="24"/>
              </w:rPr>
              <w:t>1.1</w:t>
            </w:r>
          </w:p>
        </w:tc>
        <w:tc>
          <w:tcPr>
            <w:tcW w:w="3168" w:type="dxa"/>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60"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4F0BAC" w:rsidRDefault="004F0BAC">
            <w:pPr>
              <w:spacing w:after="0"/>
              <w:ind w:left="135"/>
              <w:jc w:val="center"/>
            </w:pPr>
          </w:p>
        </w:tc>
        <w:tc>
          <w:tcPr>
            <w:tcW w:w="1768" w:type="dxa"/>
            <w:tcMar>
              <w:top w:w="50" w:type="dxa"/>
              <w:left w:w="100" w:type="dxa"/>
            </w:tcMar>
            <w:vAlign w:val="center"/>
          </w:tcPr>
          <w:p w:rsidR="004F0BAC" w:rsidRDefault="004F0BAC">
            <w:pPr>
              <w:spacing w:after="0"/>
              <w:ind w:left="135"/>
              <w:jc w:val="center"/>
            </w:pPr>
          </w:p>
        </w:tc>
        <w:tc>
          <w:tcPr>
            <w:tcW w:w="2599" w:type="dxa"/>
            <w:tcMar>
              <w:top w:w="50" w:type="dxa"/>
              <w:left w:w="100" w:type="dxa"/>
            </w:tcMar>
            <w:vAlign w:val="center"/>
          </w:tcPr>
          <w:p w:rsidR="004F0BAC" w:rsidRDefault="004F0BAC">
            <w:pPr>
              <w:spacing w:after="0"/>
              <w:ind w:left="135"/>
            </w:pPr>
          </w:p>
        </w:tc>
      </w:tr>
      <w:tr w:rsidR="004F0BAC">
        <w:trPr>
          <w:trHeight w:val="144"/>
          <w:tblCellSpacing w:w="20" w:type="nil"/>
        </w:trPr>
        <w:tc>
          <w:tcPr>
            <w:tcW w:w="492" w:type="dxa"/>
            <w:tcMar>
              <w:top w:w="50" w:type="dxa"/>
              <w:left w:w="100" w:type="dxa"/>
            </w:tcMar>
            <w:vAlign w:val="center"/>
          </w:tcPr>
          <w:p w:rsidR="004F0BAC" w:rsidRDefault="00BE77B6">
            <w:pPr>
              <w:spacing w:after="0"/>
            </w:pPr>
            <w:r>
              <w:rPr>
                <w:rFonts w:ascii="Times New Roman" w:hAnsi="Times New Roman"/>
                <w:color w:val="000000"/>
                <w:sz w:val="24"/>
              </w:rPr>
              <w:t>1.2</w:t>
            </w:r>
          </w:p>
        </w:tc>
        <w:tc>
          <w:tcPr>
            <w:tcW w:w="3168" w:type="dxa"/>
            <w:tcMar>
              <w:top w:w="50" w:type="dxa"/>
              <w:left w:w="100" w:type="dxa"/>
            </w:tcMar>
            <w:vAlign w:val="center"/>
          </w:tcPr>
          <w:p w:rsidR="004F0BAC" w:rsidRPr="00637891" w:rsidRDefault="00BE77B6">
            <w:pPr>
              <w:spacing w:after="0"/>
              <w:ind w:left="135"/>
              <w:rPr>
                <w:lang w:val="ru-RU"/>
              </w:rPr>
            </w:pPr>
            <w:r w:rsidRPr="00637891">
              <w:rPr>
                <w:rFonts w:ascii="Times New Roman" w:hAnsi="Times New Roman"/>
                <w:color w:val="000000"/>
                <w:sz w:val="24"/>
                <w:lang w:val="ru-RU"/>
              </w:rPr>
              <w:t>Опасности вовлечения молодёжи в противозаконную и антиобщественную деятельность</w:t>
            </w:r>
          </w:p>
        </w:tc>
        <w:tc>
          <w:tcPr>
            <w:tcW w:w="960" w:type="dxa"/>
            <w:tcMar>
              <w:top w:w="50" w:type="dxa"/>
              <w:left w:w="100" w:type="dxa"/>
            </w:tcMar>
            <w:vAlign w:val="center"/>
          </w:tcPr>
          <w:p w:rsidR="004F0BAC" w:rsidRDefault="00BE77B6">
            <w:pPr>
              <w:spacing w:after="0"/>
              <w:ind w:left="135"/>
              <w:jc w:val="center"/>
            </w:pPr>
            <w:r w:rsidRPr="0063789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4F0BAC" w:rsidRDefault="004F0BAC">
            <w:pPr>
              <w:spacing w:after="0"/>
              <w:ind w:left="135"/>
              <w:jc w:val="center"/>
            </w:pPr>
          </w:p>
        </w:tc>
        <w:tc>
          <w:tcPr>
            <w:tcW w:w="1768" w:type="dxa"/>
            <w:tcMar>
              <w:top w:w="50" w:type="dxa"/>
              <w:left w:w="100" w:type="dxa"/>
            </w:tcMar>
            <w:vAlign w:val="center"/>
          </w:tcPr>
          <w:p w:rsidR="004F0BAC" w:rsidRDefault="004F0BAC">
            <w:pPr>
              <w:spacing w:after="0"/>
              <w:ind w:left="135"/>
              <w:jc w:val="center"/>
            </w:pPr>
          </w:p>
        </w:tc>
        <w:tc>
          <w:tcPr>
            <w:tcW w:w="2599" w:type="dxa"/>
            <w:tcMar>
              <w:top w:w="50" w:type="dxa"/>
              <w:left w:w="100" w:type="dxa"/>
            </w:tcMar>
            <w:vAlign w:val="center"/>
          </w:tcPr>
          <w:p w:rsidR="004F0BAC" w:rsidRDefault="004F0BAC">
            <w:pPr>
              <w:spacing w:after="0"/>
              <w:ind w:left="135"/>
            </w:pPr>
          </w:p>
        </w:tc>
      </w:tr>
      <w:tr w:rsidR="004F0BAC">
        <w:trPr>
          <w:trHeight w:val="144"/>
          <w:tblCellSpacing w:w="20" w:type="nil"/>
        </w:trPr>
        <w:tc>
          <w:tcPr>
            <w:tcW w:w="492" w:type="dxa"/>
            <w:tcMar>
              <w:top w:w="50" w:type="dxa"/>
              <w:left w:w="100" w:type="dxa"/>
            </w:tcMar>
            <w:vAlign w:val="center"/>
          </w:tcPr>
          <w:p w:rsidR="004F0BAC" w:rsidRDefault="00BE77B6">
            <w:pPr>
              <w:spacing w:after="0"/>
            </w:pPr>
            <w:r>
              <w:rPr>
                <w:rFonts w:ascii="Times New Roman" w:hAnsi="Times New Roman"/>
                <w:color w:val="000000"/>
                <w:sz w:val="24"/>
              </w:rPr>
              <w:t>1.3</w:t>
            </w:r>
          </w:p>
        </w:tc>
        <w:tc>
          <w:tcPr>
            <w:tcW w:w="3168" w:type="dxa"/>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p>
        </w:tc>
        <w:tc>
          <w:tcPr>
            <w:tcW w:w="960"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4F0BAC" w:rsidRDefault="004F0BAC">
            <w:pPr>
              <w:spacing w:after="0"/>
              <w:ind w:left="135"/>
              <w:jc w:val="center"/>
            </w:pPr>
          </w:p>
        </w:tc>
        <w:tc>
          <w:tcPr>
            <w:tcW w:w="1768" w:type="dxa"/>
            <w:tcMar>
              <w:top w:w="50" w:type="dxa"/>
              <w:left w:w="100" w:type="dxa"/>
            </w:tcMar>
            <w:vAlign w:val="center"/>
          </w:tcPr>
          <w:p w:rsidR="004F0BAC" w:rsidRDefault="004F0BAC">
            <w:pPr>
              <w:spacing w:after="0"/>
              <w:ind w:left="135"/>
              <w:jc w:val="center"/>
            </w:pPr>
          </w:p>
        </w:tc>
        <w:tc>
          <w:tcPr>
            <w:tcW w:w="2599" w:type="dxa"/>
            <w:tcMar>
              <w:top w:w="50" w:type="dxa"/>
              <w:left w:w="100" w:type="dxa"/>
            </w:tcMar>
            <w:vAlign w:val="center"/>
          </w:tcPr>
          <w:p w:rsidR="004F0BAC" w:rsidRDefault="004F0BAC">
            <w:pPr>
              <w:spacing w:after="0"/>
              <w:ind w:left="135"/>
            </w:pPr>
          </w:p>
        </w:tc>
      </w:tr>
      <w:tr w:rsidR="004F0BAC">
        <w:trPr>
          <w:trHeight w:val="144"/>
          <w:tblCellSpacing w:w="20" w:type="nil"/>
        </w:trPr>
        <w:tc>
          <w:tcPr>
            <w:tcW w:w="0" w:type="auto"/>
            <w:gridSpan w:val="2"/>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4F0BAC" w:rsidRDefault="004F0BAC"/>
        </w:tc>
      </w:tr>
      <w:tr w:rsidR="004F0BAC" w:rsidRPr="006534E1">
        <w:trPr>
          <w:trHeight w:val="144"/>
          <w:tblCellSpacing w:w="20" w:type="nil"/>
        </w:trPr>
        <w:tc>
          <w:tcPr>
            <w:tcW w:w="0" w:type="auto"/>
            <w:gridSpan w:val="6"/>
            <w:tcMar>
              <w:top w:w="50" w:type="dxa"/>
              <w:left w:w="100" w:type="dxa"/>
            </w:tcMar>
            <w:vAlign w:val="center"/>
          </w:tcPr>
          <w:p w:rsidR="004F0BAC" w:rsidRPr="00637891" w:rsidRDefault="00BE77B6">
            <w:pPr>
              <w:spacing w:after="0"/>
              <w:ind w:left="135"/>
              <w:rPr>
                <w:lang w:val="ru-RU"/>
              </w:rPr>
            </w:pPr>
            <w:r w:rsidRPr="00637891">
              <w:rPr>
                <w:rFonts w:ascii="Times New Roman" w:hAnsi="Times New Roman"/>
                <w:b/>
                <w:color w:val="000000"/>
                <w:sz w:val="24"/>
                <w:lang w:val="ru-RU"/>
              </w:rPr>
              <w:t>Раздел 2.</w:t>
            </w:r>
            <w:r w:rsidRPr="00637891">
              <w:rPr>
                <w:rFonts w:ascii="Times New Roman" w:hAnsi="Times New Roman"/>
                <w:color w:val="000000"/>
                <w:sz w:val="24"/>
                <w:lang w:val="ru-RU"/>
              </w:rPr>
              <w:t xml:space="preserve"> </w:t>
            </w:r>
            <w:r w:rsidRPr="00637891">
              <w:rPr>
                <w:rFonts w:ascii="Times New Roman" w:hAnsi="Times New Roman"/>
                <w:b/>
                <w:color w:val="000000"/>
                <w:sz w:val="24"/>
                <w:lang w:val="ru-RU"/>
              </w:rPr>
              <w:t>Модуль "Основы обороны государства"</w:t>
            </w:r>
          </w:p>
        </w:tc>
      </w:tr>
      <w:tr w:rsidR="004F0BAC">
        <w:trPr>
          <w:trHeight w:val="144"/>
          <w:tblCellSpacing w:w="20" w:type="nil"/>
        </w:trPr>
        <w:tc>
          <w:tcPr>
            <w:tcW w:w="492" w:type="dxa"/>
            <w:tcMar>
              <w:top w:w="50" w:type="dxa"/>
              <w:left w:w="100" w:type="dxa"/>
            </w:tcMar>
            <w:vAlign w:val="center"/>
          </w:tcPr>
          <w:p w:rsidR="004F0BAC" w:rsidRDefault="00BE77B6">
            <w:pPr>
              <w:spacing w:after="0"/>
            </w:pPr>
            <w:r>
              <w:rPr>
                <w:rFonts w:ascii="Times New Roman" w:hAnsi="Times New Roman"/>
                <w:color w:val="000000"/>
                <w:sz w:val="24"/>
              </w:rPr>
              <w:t>2.1</w:t>
            </w:r>
          </w:p>
        </w:tc>
        <w:tc>
          <w:tcPr>
            <w:tcW w:w="3168" w:type="dxa"/>
            <w:tcMar>
              <w:top w:w="50" w:type="dxa"/>
              <w:left w:w="100" w:type="dxa"/>
            </w:tcMar>
            <w:vAlign w:val="center"/>
          </w:tcPr>
          <w:p w:rsidR="004F0BAC" w:rsidRPr="00637891" w:rsidRDefault="00BE77B6">
            <w:pPr>
              <w:spacing w:after="0"/>
              <w:ind w:left="135"/>
              <w:rPr>
                <w:lang w:val="ru-RU"/>
              </w:rPr>
            </w:pPr>
            <w:r w:rsidRPr="00637891">
              <w:rPr>
                <w:rFonts w:ascii="Times New Roman" w:hAnsi="Times New Roman"/>
                <w:color w:val="000000"/>
                <w:sz w:val="24"/>
                <w:lang w:val="ru-RU"/>
              </w:rPr>
              <w:t>Правовые основы подготовки граждан к военной службе</w:t>
            </w:r>
          </w:p>
        </w:tc>
        <w:tc>
          <w:tcPr>
            <w:tcW w:w="960" w:type="dxa"/>
            <w:tcMar>
              <w:top w:w="50" w:type="dxa"/>
              <w:left w:w="100" w:type="dxa"/>
            </w:tcMar>
            <w:vAlign w:val="center"/>
          </w:tcPr>
          <w:p w:rsidR="004F0BAC" w:rsidRDefault="00BE77B6">
            <w:pPr>
              <w:spacing w:after="0"/>
              <w:ind w:left="135"/>
              <w:jc w:val="center"/>
            </w:pPr>
            <w:r w:rsidRPr="0063789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4F0BAC" w:rsidRDefault="004F0BAC">
            <w:pPr>
              <w:spacing w:after="0"/>
              <w:ind w:left="135"/>
              <w:jc w:val="center"/>
            </w:pPr>
          </w:p>
        </w:tc>
        <w:tc>
          <w:tcPr>
            <w:tcW w:w="1768" w:type="dxa"/>
            <w:tcMar>
              <w:top w:w="50" w:type="dxa"/>
              <w:left w:w="100" w:type="dxa"/>
            </w:tcMar>
            <w:vAlign w:val="center"/>
          </w:tcPr>
          <w:p w:rsidR="004F0BAC" w:rsidRDefault="004F0BAC">
            <w:pPr>
              <w:spacing w:after="0"/>
              <w:ind w:left="135"/>
              <w:jc w:val="center"/>
            </w:pPr>
          </w:p>
        </w:tc>
        <w:tc>
          <w:tcPr>
            <w:tcW w:w="2599" w:type="dxa"/>
            <w:tcMar>
              <w:top w:w="50" w:type="dxa"/>
              <w:left w:w="100" w:type="dxa"/>
            </w:tcMar>
            <w:vAlign w:val="center"/>
          </w:tcPr>
          <w:p w:rsidR="004F0BAC" w:rsidRDefault="004F0BAC">
            <w:pPr>
              <w:spacing w:after="0"/>
              <w:ind w:left="135"/>
            </w:pPr>
          </w:p>
        </w:tc>
      </w:tr>
      <w:tr w:rsidR="004F0BAC">
        <w:trPr>
          <w:trHeight w:val="144"/>
          <w:tblCellSpacing w:w="20" w:type="nil"/>
        </w:trPr>
        <w:tc>
          <w:tcPr>
            <w:tcW w:w="0" w:type="auto"/>
            <w:gridSpan w:val="2"/>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4F0BAC" w:rsidRDefault="004F0BAC"/>
        </w:tc>
      </w:tr>
      <w:tr w:rsidR="004F0BAC" w:rsidRPr="006534E1">
        <w:trPr>
          <w:trHeight w:val="144"/>
          <w:tblCellSpacing w:w="20" w:type="nil"/>
        </w:trPr>
        <w:tc>
          <w:tcPr>
            <w:tcW w:w="0" w:type="auto"/>
            <w:gridSpan w:val="6"/>
            <w:tcMar>
              <w:top w:w="50" w:type="dxa"/>
              <w:left w:w="100" w:type="dxa"/>
            </w:tcMar>
            <w:vAlign w:val="center"/>
          </w:tcPr>
          <w:p w:rsidR="004F0BAC" w:rsidRPr="00637891" w:rsidRDefault="00BE77B6">
            <w:pPr>
              <w:spacing w:after="0"/>
              <w:ind w:left="135"/>
              <w:rPr>
                <w:lang w:val="ru-RU"/>
              </w:rPr>
            </w:pPr>
            <w:r w:rsidRPr="00637891">
              <w:rPr>
                <w:rFonts w:ascii="Times New Roman" w:hAnsi="Times New Roman"/>
                <w:b/>
                <w:color w:val="000000"/>
                <w:sz w:val="24"/>
                <w:lang w:val="ru-RU"/>
              </w:rPr>
              <w:t>Раздел 3.</w:t>
            </w:r>
            <w:r w:rsidRPr="00637891">
              <w:rPr>
                <w:rFonts w:ascii="Times New Roman" w:hAnsi="Times New Roman"/>
                <w:color w:val="000000"/>
                <w:sz w:val="24"/>
                <w:lang w:val="ru-RU"/>
              </w:rPr>
              <w:t xml:space="preserve"> </w:t>
            </w:r>
            <w:r w:rsidRPr="00637891">
              <w:rPr>
                <w:rFonts w:ascii="Times New Roman" w:hAnsi="Times New Roman"/>
                <w:b/>
                <w:color w:val="000000"/>
                <w:sz w:val="24"/>
                <w:lang w:val="ru-RU"/>
              </w:rPr>
              <w:t>Модуль "Военно-профессиональная деятельность"</w:t>
            </w:r>
          </w:p>
        </w:tc>
      </w:tr>
      <w:tr w:rsidR="004F0BAC">
        <w:trPr>
          <w:trHeight w:val="144"/>
          <w:tblCellSpacing w:w="20" w:type="nil"/>
        </w:trPr>
        <w:tc>
          <w:tcPr>
            <w:tcW w:w="492" w:type="dxa"/>
            <w:tcMar>
              <w:top w:w="50" w:type="dxa"/>
              <w:left w:w="100" w:type="dxa"/>
            </w:tcMar>
            <w:vAlign w:val="center"/>
          </w:tcPr>
          <w:p w:rsidR="004F0BAC" w:rsidRDefault="00BE77B6">
            <w:pPr>
              <w:spacing w:after="0"/>
            </w:pPr>
            <w:r>
              <w:rPr>
                <w:rFonts w:ascii="Times New Roman" w:hAnsi="Times New Roman"/>
                <w:color w:val="000000"/>
                <w:sz w:val="24"/>
              </w:rPr>
              <w:t>3.1</w:t>
            </w:r>
          </w:p>
        </w:tc>
        <w:tc>
          <w:tcPr>
            <w:tcW w:w="3168" w:type="dxa"/>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Выбор</w:t>
            </w:r>
            <w:proofErr w:type="spellEnd"/>
            <w:r>
              <w:rPr>
                <w:rFonts w:ascii="Times New Roman" w:hAnsi="Times New Roman"/>
                <w:color w:val="000000"/>
                <w:sz w:val="24"/>
              </w:rPr>
              <w:t xml:space="preserve"> </w:t>
            </w:r>
            <w:proofErr w:type="spellStart"/>
            <w:r>
              <w:rPr>
                <w:rFonts w:ascii="Times New Roman" w:hAnsi="Times New Roman"/>
                <w:color w:val="000000"/>
                <w:sz w:val="24"/>
              </w:rPr>
              <w:t>воинской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профессии</w:t>
            </w:r>
            <w:proofErr w:type="spellEnd"/>
          </w:p>
        </w:tc>
        <w:tc>
          <w:tcPr>
            <w:tcW w:w="960"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4F0BAC" w:rsidRDefault="004F0BAC">
            <w:pPr>
              <w:spacing w:after="0"/>
              <w:ind w:left="135"/>
              <w:jc w:val="center"/>
            </w:pPr>
          </w:p>
        </w:tc>
        <w:tc>
          <w:tcPr>
            <w:tcW w:w="1768" w:type="dxa"/>
            <w:tcMar>
              <w:top w:w="50" w:type="dxa"/>
              <w:left w:w="100" w:type="dxa"/>
            </w:tcMar>
            <w:vAlign w:val="center"/>
          </w:tcPr>
          <w:p w:rsidR="004F0BAC" w:rsidRDefault="004F0BAC">
            <w:pPr>
              <w:spacing w:after="0"/>
              <w:ind w:left="135"/>
              <w:jc w:val="center"/>
            </w:pPr>
          </w:p>
        </w:tc>
        <w:tc>
          <w:tcPr>
            <w:tcW w:w="2599" w:type="dxa"/>
            <w:tcMar>
              <w:top w:w="50" w:type="dxa"/>
              <w:left w:w="100" w:type="dxa"/>
            </w:tcMar>
            <w:vAlign w:val="center"/>
          </w:tcPr>
          <w:p w:rsidR="004F0BAC" w:rsidRDefault="004F0BAC">
            <w:pPr>
              <w:spacing w:after="0"/>
              <w:ind w:left="135"/>
            </w:pPr>
          </w:p>
        </w:tc>
      </w:tr>
      <w:tr w:rsidR="004F0BAC">
        <w:trPr>
          <w:trHeight w:val="144"/>
          <w:tblCellSpacing w:w="20" w:type="nil"/>
        </w:trPr>
        <w:tc>
          <w:tcPr>
            <w:tcW w:w="492" w:type="dxa"/>
            <w:tcMar>
              <w:top w:w="50" w:type="dxa"/>
              <w:left w:w="100" w:type="dxa"/>
            </w:tcMar>
            <w:vAlign w:val="center"/>
          </w:tcPr>
          <w:p w:rsidR="004F0BAC" w:rsidRDefault="00BE77B6">
            <w:pPr>
              <w:spacing w:after="0"/>
            </w:pPr>
            <w:r>
              <w:rPr>
                <w:rFonts w:ascii="Times New Roman" w:hAnsi="Times New Roman"/>
                <w:color w:val="000000"/>
                <w:sz w:val="24"/>
              </w:rPr>
              <w:t>3.2</w:t>
            </w:r>
          </w:p>
        </w:tc>
        <w:tc>
          <w:tcPr>
            <w:tcW w:w="3168" w:type="dxa"/>
            <w:tcMar>
              <w:top w:w="50" w:type="dxa"/>
              <w:left w:w="100" w:type="dxa"/>
            </w:tcMar>
            <w:vAlign w:val="center"/>
          </w:tcPr>
          <w:p w:rsidR="004F0BAC" w:rsidRPr="00637891" w:rsidRDefault="00BE77B6">
            <w:pPr>
              <w:spacing w:after="0"/>
              <w:ind w:left="135"/>
              <w:rPr>
                <w:lang w:val="ru-RU"/>
              </w:rPr>
            </w:pPr>
            <w:r w:rsidRPr="00637891">
              <w:rPr>
                <w:rFonts w:ascii="Times New Roman" w:hAnsi="Times New Roman"/>
                <w:color w:val="000000"/>
                <w:sz w:val="24"/>
                <w:lang w:val="ru-RU"/>
              </w:rPr>
              <w:t>Воинские символы, традиции и ритуалы в Вооружённых Силах Российской Федерации</w:t>
            </w:r>
          </w:p>
        </w:tc>
        <w:tc>
          <w:tcPr>
            <w:tcW w:w="960" w:type="dxa"/>
            <w:tcMar>
              <w:top w:w="50" w:type="dxa"/>
              <w:left w:w="100" w:type="dxa"/>
            </w:tcMar>
            <w:vAlign w:val="center"/>
          </w:tcPr>
          <w:p w:rsidR="004F0BAC" w:rsidRDefault="00BE77B6">
            <w:pPr>
              <w:spacing w:after="0"/>
              <w:ind w:left="135"/>
              <w:jc w:val="center"/>
            </w:pPr>
            <w:r w:rsidRPr="0063789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4F0BAC" w:rsidRDefault="004F0BAC">
            <w:pPr>
              <w:spacing w:after="0"/>
              <w:ind w:left="135"/>
              <w:jc w:val="center"/>
            </w:pPr>
          </w:p>
        </w:tc>
        <w:tc>
          <w:tcPr>
            <w:tcW w:w="1768" w:type="dxa"/>
            <w:tcMar>
              <w:top w:w="50" w:type="dxa"/>
              <w:left w:w="100" w:type="dxa"/>
            </w:tcMar>
            <w:vAlign w:val="center"/>
          </w:tcPr>
          <w:p w:rsidR="004F0BAC" w:rsidRDefault="004F0BAC">
            <w:pPr>
              <w:spacing w:after="0"/>
              <w:ind w:left="135"/>
              <w:jc w:val="center"/>
            </w:pPr>
          </w:p>
        </w:tc>
        <w:tc>
          <w:tcPr>
            <w:tcW w:w="2599" w:type="dxa"/>
            <w:tcMar>
              <w:top w:w="50" w:type="dxa"/>
              <w:left w:w="100" w:type="dxa"/>
            </w:tcMar>
            <w:vAlign w:val="center"/>
          </w:tcPr>
          <w:p w:rsidR="004F0BAC" w:rsidRDefault="004F0BAC">
            <w:pPr>
              <w:spacing w:after="0"/>
              <w:ind w:left="135"/>
            </w:pPr>
          </w:p>
        </w:tc>
      </w:tr>
      <w:tr w:rsidR="004F0BAC">
        <w:trPr>
          <w:trHeight w:val="144"/>
          <w:tblCellSpacing w:w="20" w:type="nil"/>
        </w:trPr>
        <w:tc>
          <w:tcPr>
            <w:tcW w:w="0" w:type="auto"/>
            <w:gridSpan w:val="2"/>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4F0BAC" w:rsidRDefault="004F0BAC"/>
        </w:tc>
      </w:tr>
      <w:tr w:rsidR="004F0BAC" w:rsidRPr="006534E1">
        <w:trPr>
          <w:trHeight w:val="144"/>
          <w:tblCellSpacing w:w="20" w:type="nil"/>
        </w:trPr>
        <w:tc>
          <w:tcPr>
            <w:tcW w:w="0" w:type="auto"/>
            <w:gridSpan w:val="6"/>
            <w:tcMar>
              <w:top w:w="50" w:type="dxa"/>
              <w:left w:w="100" w:type="dxa"/>
            </w:tcMar>
            <w:vAlign w:val="center"/>
          </w:tcPr>
          <w:p w:rsidR="004F0BAC" w:rsidRPr="00637891" w:rsidRDefault="00BE77B6">
            <w:pPr>
              <w:spacing w:after="0"/>
              <w:ind w:left="135"/>
              <w:rPr>
                <w:lang w:val="ru-RU"/>
              </w:rPr>
            </w:pPr>
            <w:r w:rsidRPr="00637891">
              <w:rPr>
                <w:rFonts w:ascii="Times New Roman" w:hAnsi="Times New Roman"/>
                <w:b/>
                <w:color w:val="000000"/>
                <w:sz w:val="24"/>
                <w:lang w:val="ru-RU"/>
              </w:rPr>
              <w:t>Раздел 4.</w:t>
            </w:r>
            <w:r w:rsidRPr="00637891">
              <w:rPr>
                <w:rFonts w:ascii="Times New Roman" w:hAnsi="Times New Roman"/>
                <w:color w:val="000000"/>
                <w:sz w:val="24"/>
                <w:lang w:val="ru-RU"/>
              </w:rPr>
              <w:t xml:space="preserve"> </w:t>
            </w:r>
            <w:r w:rsidRPr="00637891">
              <w:rPr>
                <w:rFonts w:ascii="Times New Roman" w:hAnsi="Times New Roman"/>
                <w:b/>
                <w:color w:val="000000"/>
                <w:sz w:val="24"/>
                <w:lang w:val="ru-RU"/>
              </w:rPr>
              <w:t>Модуль "Защита населения Российской Федерации от опасных и чрезвычайных ситуаций"</w:t>
            </w:r>
          </w:p>
        </w:tc>
      </w:tr>
      <w:tr w:rsidR="004F0BAC">
        <w:trPr>
          <w:trHeight w:val="144"/>
          <w:tblCellSpacing w:w="20" w:type="nil"/>
        </w:trPr>
        <w:tc>
          <w:tcPr>
            <w:tcW w:w="492" w:type="dxa"/>
            <w:tcMar>
              <w:top w:w="50" w:type="dxa"/>
              <w:left w:w="100" w:type="dxa"/>
            </w:tcMar>
            <w:vAlign w:val="center"/>
          </w:tcPr>
          <w:p w:rsidR="004F0BAC" w:rsidRDefault="00BE77B6">
            <w:pPr>
              <w:spacing w:after="0"/>
            </w:pPr>
            <w:r>
              <w:rPr>
                <w:rFonts w:ascii="Times New Roman" w:hAnsi="Times New Roman"/>
                <w:color w:val="000000"/>
                <w:sz w:val="24"/>
              </w:rPr>
              <w:lastRenderedPageBreak/>
              <w:t>4.1</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Организация защиты населения от опасных и чрезвычайных ситуаций</w:t>
            </w:r>
          </w:p>
        </w:tc>
        <w:tc>
          <w:tcPr>
            <w:tcW w:w="960"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4F0BAC" w:rsidRDefault="004F0BAC">
            <w:pPr>
              <w:spacing w:after="0"/>
              <w:ind w:left="135"/>
              <w:jc w:val="center"/>
            </w:pPr>
          </w:p>
        </w:tc>
        <w:tc>
          <w:tcPr>
            <w:tcW w:w="1768" w:type="dxa"/>
            <w:tcMar>
              <w:top w:w="50" w:type="dxa"/>
              <w:left w:w="100" w:type="dxa"/>
            </w:tcMar>
            <w:vAlign w:val="center"/>
          </w:tcPr>
          <w:p w:rsidR="004F0BAC" w:rsidRDefault="004F0BAC">
            <w:pPr>
              <w:spacing w:after="0"/>
              <w:ind w:left="135"/>
              <w:jc w:val="center"/>
            </w:pPr>
          </w:p>
        </w:tc>
        <w:tc>
          <w:tcPr>
            <w:tcW w:w="2599" w:type="dxa"/>
            <w:tcMar>
              <w:top w:w="50" w:type="dxa"/>
              <w:left w:w="100" w:type="dxa"/>
            </w:tcMar>
            <w:vAlign w:val="center"/>
          </w:tcPr>
          <w:p w:rsidR="004F0BAC" w:rsidRDefault="004F0BAC">
            <w:pPr>
              <w:spacing w:after="0"/>
              <w:ind w:left="135"/>
            </w:pPr>
          </w:p>
        </w:tc>
      </w:tr>
      <w:tr w:rsidR="004F0BAC">
        <w:trPr>
          <w:trHeight w:val="144"/>
          <w:tblCellSpacing w:w="20" w:type="nil"/>
        </w:trPr>
        <w:tc>
          <w:tcPr>
            <w:tcW w:w="0" w:type="auto"/>
            <w:gridSpan w:val="2"/>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4F0BAC" w:rsidRDefault="004F0BAC"/>
        </w:tc>
      </w:tr>
      <w:tr w:rsidR="004F0BAC" w:rsidRPr="006534E1">
        <w:trPr>
          <w:trHeight w:val="144"/>
          <w:tblCellSpacing w:w="20" w:type="nil"/>
        </w:trPr>
        <w:tc>
          <w:tcPr>
            <w:tcW w:w="0" w:type="auto"/>
            <w:gridSpan w:val="6"/>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b/>
                <w:color w:val="000000"/>
                <w:sz w:val="24"/>
                <w:lang w:val="ru-RU"/>
              </w:rPr>
              <w:t>Раздел 5.</w:t>
            </w:r>
            <w:r w:rsidRPr="00EF587C">
              <w:rPr>
                <w:rFonts w:ascii="Times New Roman" w:hAnsi="Times New Roman"/>
                <w:color w:val="000000"/>
                <w:sz w:val="24"/>
                <w:lang w:val="ru-RU"/>
              </w:rPr>
              <w:t xml:space="preserve"> </w:t>
            </w:r>
            <w:r w:rsidRPr="00EF587C">
              <w:rPr>
                <w:rFonts w:ascii="Times New Roman" w:hAnsi="Times New Roman"/>
                <w:b/>
                <w:color w:val="000000"/>
                <w:sz w:val="24"/>
                <w:lang w:val="ru-RU"/>
              </w:rPr>
              <w:t>Модуль "Безопасность в природной среде и экологическая безопасность"</w:t>
            </w:r>
          </w:p>
        </w:tc>
      </w:tr>
      <w:tr w:rsidR="004F0BAC">
        <w:trPr>
          <w:trHeight w:val="144"/>
          <w:tblCellSpacing w:w="20" w:type="nil"/>
        </w:trPr>
        <w:tc>
          <w:tcPr>
            <w:tcW w:w="492" w:type="dxa"/>
            <w:tcMar>
              <w:top w:w="50" w:type="dxa"/>
              <w:left w:w="100" w:type="dxa"/>
            </w:tcMar>
            <w:vAlign w:val="center"/>
          </w:tcPr>
          <w:p w:rsidR="004F0BAC" w:rsidRDefault="00BE77B6">
            <w:pPr>
              <w:spacing w:after="0"/>
            </w:pPr>
            <w:r>
              <w:rPr>
                <w:rFonts w:ascii="Times New Roman" w:hAnsi="Times New Roman"/>
                <w:color w:val="000000"/>
                <w:sz w:val="24"/>
              </w:rPr>
              <w:t>5.1</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Основные правила безопасного поведения на природе и экологическая безопасность</w:t>
            </w:r>
          </w:p>
        </w:tc>
        <w:tc>
          <w:tcPr>
            <w:tcW w:w="960"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4F0BAC" w:rsidRDefault="004F0BAC">
            <w:pPr>
              <w:spacing w:after="0"/>
              <w:ind w:left="135"/>
              <w:jc w:val="center"/>
            </w:pPr>
          </w:p>
        </w:tc>
        <w:tc>
          <w:tcPr>
            <w:tcW w:w="1768" w:type="dxa"/>
            <w:tcMar>
              <w:top w:w="50" w:type="dxa"/>
              <w:left w:w="100" w:type="dxa"/>
            </w:tcMar>
            <w:vAlign w:val="center"/>
          </w:tcPr>
          <w:p w:rsidR="004F0BAC" w:rsidRDefault="004F0BAC">
            <w:pPr>
              <w:spacing w:after="0"/>
              <w:ind w:left="135"/>
              <w:jc w:val="center"/>
            </w:pPr>
          </w:p>
        </w:tc>
        <w:tc>
          <w:tcPr>
            <w:tcW w:w="2599" w:type="dxa"/>
            <w:tcMar>
              <w:top w:w="50" w:type="dxa"/>
              <w:left w:w="100" w:type="dxa"/>
            </w:tcMar>
            <w:vAlign w:val="center"/>
          </w:tcPr>
          <w:p w:rsidR="004F0BAC" w:rsidRDefault="004F0BAC">
            <w:pPr>
              <w:spacing w:after="0"/>
              <w:ind w:left="135"/>
            </w:pPr>
          </w:p>
        </w:tc>
      </w:tr>
      <w:tr w:rsidR="004F0BAC">
        <w:trPr>
          <w:trHeight w:val="144"/>
          <w:tblCellSpacing w:w="20" w:type="nil"/>
        </w:trPr>
        <w:tc>
          <w:tcPr>
            <w:tcW w:w="0" w:type="auto"/>
            <w:gridSpan w:val="2"/>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4F0BAC" w:rsidRDefault="004F0BAC"/>
        </w:tc>
      </w:tr>
      <w:tr w:rsidR="004F0BAC" w:rsidRPr="006534E1">
        <w:trPr>
          <w:trHeight w:val="144"/>
          <w:tblCellSpacing w:w="20" w:type="nil"/>
        </w:trPr>
        <w:tc>
          <w:tcPr>
            <w:tcW w:w="0" w:type="auto"/>
            <w:gridSpan w:val="6"/>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b/>
                <w:color w:val="000000"/>
                <w:sz w:val="24"/>
                <w:lang w:val="ru-RU"/>
              </w:rPr>
              <w:t>Раздел 6.</w:t>
            </w:r>
            <w:r w:rsidRPr="00EF587C">
              <w:rPr>
                <w:rFonts w:ascii="Times New Roman" w:hAnsi="Times New Roman"/>
                <w:color w:val="000000"/>
                <w:sz w:val="24"/>
                <w:lang w:val="ru-RU"/>
              </w:rPr>
              <w:t xml:space="preserve"> </w:t>
            </w:r>
            <w:r w:rsidRPr="00EF587C">
              <w:rPr>
                <w:rFonts w:ascii="Times New Roman" w:hAnsi="Times New Roman"/>
                <w:b/>
                <w:color w:val="000000"/>
                <w:sz w:val="24"/>
                <w:lang w:val="ru-RU"/>
              </w:rPr>
              <w:t>Модуль "Основы противодействия экстремизму и терроризму"</w:t>
            </w:r>
          </w:p>
        </w:tc>
      </w:tr>
      <w:tr w:rsidR="004F0BAC">
        <w:trPr>
          <w:trHeight w:val="144"/>
          <w:tblCellSpacing w:w="20" w:type="nil"/>
        </w:trPr>
        <w:tc>
          <w:tcPr>
            <w:tcW w:w="492" w:type="dxa"/>
            <w:tcMar>
              <w:top w:w="50" w:type="dxa"/>
              <w:left w:w="100" w:type="dxa"/>
            </w:tcMar>
            <w:vAlign w:val="center"/>
          </w:tcPr>
          <w:p w:rsidR="004F0BAC" w:rsidRDefault="00BE77B6">
            <w:pPr>
              <w:spacing w:after="0"/>
            </w:pPr>
            <w:r>
              <w:rPr>
                <w:rFonts w:ascii="Times New Roman" w:hAnsi="Times New Roman"/>
                <w:color w:val="000000"/>
                <w:sz w:val="24"/>
              </w:rPr>
              <w:t>6.1</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Экстремизм и терроризм - угрозы обществу и каждому человеку</w:t>
            </w:r>
          </w:p>
        </w:tc>
        <w:tc>
          <w:tcPr>
            <w:tcW w:w="960"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4F0BAC" w:rsidRDefault="004F0BAC">
            <w:pPr>
              <w:spacing w:after="0"/>
              <w:ind w:left="135"/>
              <w:jc w:val="center"/>
            </w:pPr>
          </w:p>
        </w:tc>
        <w:tc>
          <w:tcPr>
            <w:tcW w:w="1768" w:type="dxa"/>
            <w:tcMar>
              <w:top w:w="50" w:type="dxa"/>
              <w:left w:w="100" w:type="dxa"/>
            </w:tcMar>
            <w:vAlign w:val="center"/>
          </w:tcPr>
          <w:p w:rsidR="004F0BAC" w:rsidRDefault="004F0BAC">
            <w:pPr>
              <w:spacing w:after="0"/>
              <w:ind w:left="135"/>
              <w:jc w:val="center"/>
            </w:pPr>
          </w:p>
        </w:tc>
        <w:tc>
          <w:tcPr>
            <w:tcW w:w="2599" w:type="dxa"/>
            <w:tcMar>
              <w:top w:w="50" w:type="dxa"/>
              <w:left w:w="100" w:type="dxa"/>
            </w:tcMar>
            <w:vAlign w:val="center"/>
          </w:tcPr>
          <w:p w:rsidR="004F0BAC" w:rsidRDefault="004F0BAC">
            <w:pPr>
              <w:spacing w:after="0"/>
              <w:ind w:left="135"/>
            </w:pPr>
          </w:p>
        </w:tc>
      </w:tr>
      <w:tr w:rsidR="004F0BAC">
        <w:trPr>
          <w:trHeight w:val="144"/>
          <w:tblCellSpacing w:w="20" w:type="nil"/>
        </w:trPr>
        <w:tc>
          <w:tcPr>
            <w:tcW w:w="492" w:type="dxa"/>
            <w:tcMar>
              <w:top w:w="50" w:type="dxa"/>
              <w:left w:w="100" w:type="dxa"/>
            </w:tcMar>
            <w:vAlign w:val="center"/>
          </w:tcPr>
          <w:p w:rsidR="004F0BAC" w:rsidRDefault="00BE77B6">
            <w:pPr>
              <w:spacing w:after="0"/>
            </w:pPr>
            <w:r>
              <w:rPr>
                <w:rFonts w:ascii="Times New Roman" w:hAnsi="Times New Roman"/>
                <w:color w:val="000000"/>
                <w:sz w:val="24"/>
              </w:rPr>
              <w:t>6.2</w:t>
            </w:r>
          </w:p>
        </w:tc>
        <w:tc>
          <w:tcPr>
            <w:tcW w:w="3168" w:type="dxa"/>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Противодействие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экстремизму</w:t>
            </w:r>
            <w:proofErr w:type="spellEnd"/>
            <w:r>
              <w:rPr>
                <w:rFonts w:ascii="Times New Roman" w:hAnsi="Times New Roman"/>
                <w:color w:val="000000"/>
                <w:sz w:val="24"/>
              </w:rPr>
              <w:t xml:space="preserve"> и </w:t>
            </w:r>
            <w:proofErr w:type="spellStart"/>
            <w:r>
              <w:rPr>
                <w:rFonts w:ascii="Times New Roman" w:hAnsi="Times New Roman"/>
                <w:color w:val="000000"/>
                <w:sz w:val="24"/>
              </w:rPr>
              <w:t>терроризму</w:t>
            </w:r>
            <w:proofErr w:type="spellEnd"/>
          </w:p>
        </w:tc>
        <w:tc>
          <w:tcPr>
            <w:tcW w:w="960"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4F0BAC" w:rsidRDefault="004F0BAC">
            <w:pPr>
              <w:spacing w:after="0"/>
              <w:ind w:left="135"/>
              <w:jc w:val="center"/>
            </w:pPr>
          </w:p>
        </w:tc>
        <w:tc>
          <w:tcPr>
            <w:tcW w:w="1768" w:type="dxa"/>
            <w:tcMar>
              <w:top w:w="50" w:type="dxa"/>
              <w:left w:w="100" w:type="dxa"/>
            </w:tcMar>
            <w:vAlign w:val="center"/>
          </w:tcPr>
          <w:p w:rsidR="004F0BAC" w:rsidRDefault="004F0BAC">
            <w:pPr>
              <w:spacing w:after="0"/>
              <w:ind w:left="135"/>
              <w:jc w:val="center"/>
            </w:pPr>
          </w:p>
        </w:tc>
        <w:tc>
          <w:tcPr>
            <w:tcW w:w="2599" w:type="dxa"/>
            <w:tcMar>
              <w:top w:w="50" w:type="dxa"/>
              <w:left w:w="100" w:type="dxa"/>
            </w:tcMar>
            <w:vAlign w:val="center"/>
          </w:tcPr>
          <w:p w:rsidR="004F0BAC" w:rsidRDefault="004F0BAC">
            <w:pPr>
              <w:spacing w:after="0"/>
              <w:ind w:left="135"/>
            </w:pPr>
          </w:p>
        </w:tc>
      </w:tr>
      <w:tr w:rsidR="004F0BAC">
        <w:trPr>
          <w:trHeight w:val="144"/>
          <w:tblCellSpacing w:w="20" w:type="nil"/>
        </w:trPr>
        <w:tc>
          <w:tcPr>
            <w:tcW w:w="0" w:type="auto"/>
            <w:gridSpan w:val="2"/>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4F0BAC" w:rsidRDefault="004F0BAC"/>
        </w:tc>
      </w:tr>
      <w:tr w:rsidR="004F0BAC" w:rsidRPr="006534E1">
        <w:trPr>
          <w:trHeight w:val="144"/>
          <w:tblCellSpacing w:w="20" w:type="nil"/>
        </w:trPr>
        <w:tc>
          <w:tcPr>
            <w:tcW w:w="0" w:type="auto"/>
            <w:gridSpan w:val="6"/>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b/>
                <w:color w:val="000000"/>
                <w:sz w:val="24"/>
                <w:lang w:val="ru-RU"/>
              </w:rPr>
              <w:t>Раздел 7.</w:t>
            </w:r>
            <w:r w:rsidRPr="00EF587C">
              <w:rPr>
                <w:rFonts w:ascii="Times New Roman" w:hAnsi="Times New Roman"/>
                <w:color w:val="000000"/>
                <w:sz w:val="24"/>
                <w:lang w:val="ru-RU"/>
              </w:rPr>
              <w:t xml:space="preserve"> </w:t>
            </w:r>
            <w:r w:rsidRPr="00EF587C">
              <w:rPr>
                <w:rFonts w:ascii="Times New Roman" w:hAnsi="Times New Roman"/>
                <w:b/>
                <w:color w:val="000000"/>
                <w:sz w:val="24"/>
                <w:lang w:val="ru-RU"/>
              </w:rPr>
              <w:t>Модуль "Основы здорового образа жизни"</w:t>
            </w:r>
          </w:p>
        </w:tc>
      </w:tr>
      <w:tr w:rsidR="004F0BAC">
        <w:trPr>
          <w:trHeight w:val="144"/>
          <w:tblCellSpacing w:w="20" w:type="nil"/>
        </w:trPr>
        <w:tc>
          <w:tcPr>
            <w:tcW w:w="492" w:type="dxa"/>
            <w:tcMar>
              <w:top w:w="50" w:type="dxa"/>
              <w:left w:w="100" w:type="dxa"/>
            </w:tcMar>
            <w:vAlign w:val="center"/>
          </w:tcPr>
          <w:p w:rsidR="004F0BAC" w:rsidRDefault="00BE77B6">
            <w:pPr>
              <w:spacing w:after="0"/>
            </w:pPr>
            <w:r>
              <w:rPr>
                <w:rFonts w:ascii="Times New Roman" w:hAnsi="Times New Roman"/>
                <w:color w:val="000000"/>
                <w:sz w:val="24"/>
              </w:rPr>
              <w:t>7.1</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Здоровый образ жизни как средство обеспечения благополучия личности</w:t>
            </w:r>
          </w:p>
        </w:tc>
        <w:tc>
          <w:tcPr>
            <w:tcW w:w="960"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4F0BAC" w:rsidRDefault="004F0BAC">
            <w:pPr>
              <w:spacing w:after="0"/>
              <w:ind w:left="135"/>
              <w:jc w:val="center"/>
            </w:pPr>
          </w:p>
        </w:tc>
        <w:tc>
          <w:tcPr>
            <w:tcW w:w="1768" w:type="dxa"/>
            <w:tcMar>
              <w:top w:w="50" w:type="dxa"/>
              <w:left w:w="100" w:type="dxa"/>
            </w:tcMar>
            <w:vAlign w:val="center"/>
          </w:tcPr>
          <w:p w:rsidR="004F0BAC" w:rsidRDefault="004F0BAC">
            <w:pPr>
              <w:spacing w:after="0"/>
              <w:ind w:left="135"/>
              <w:jc w:val="center"/>
            </w:pPr>
          </w:p>
        </w:tc>
        <w:tc>
          <w:tcPr>
            <w:tcW w:w="2599" w:type="dxa"/>
            <w:tcMar>
              <w:top w:w="50" w:type="dxa"/>
              <w:left w:w="100" w:type="dxa"/>
            </w:tcMar>
            <w:vAlign w:val="center"/>
          </w:tcPr>
          <w:p w:rsidR="004F0BAC" w:rsidRDefault="004F0BAC">
            <w:pPr>
              <w:spacing w:after="0"/>
              <w:ind w:left="135"/>
            </w:pPr>
          </w:p>
        </w:tc>
      </w:tr>
      <w:tr w:rsidR="004F0BAC">
        <w:trPr>
          <w:trHeight w:val="144"/>
          <w:tblCellSpacing w:w="20" w:type="nil"/>
        </w:trPr>
        <w:tc>
          <w:tcPr>
            <w:tcW w:w="0" w:type="auto"/>
            <w:gridSpan w:val="2"/>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4F0BAC" w:rsidRDefault="004F0BAC"/>
        </w:tc>
      </w:tr>
      <w:tr w:rsidR="004F0BAC" w:rsidRPr="006534E1">
        <w:trPr>
          <w:trHeight w:val="144"/>
          <w:tblCellSpacing w:w="20" w:type="nil"/>
        </w:trPr>
        <w:tc>
          <w:tcPr>
            <w:tcW w:w="0" w:type="auto"/>
            <w:gridSpan w:val="6"/>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b/>
                <w:color w:val="000000"/>
                <w:sz w:val="24"/>
                <w:lang w:val="ru-RU"/>
              </w:rPr>
              <w:t>Раздел 8.</w:t>
            </w:r>
            <w:r w:rsidRPr="00EF587C">
              <w:rPr>
                <w:rFonts w:ascii="Times New Roman" w:hAnsi="Times New Roman"/>
                <w:color w:val="000000"/>
                <w:sz w:val="24"/>
                <w:lang w:val="ru-RU"/>
              </w:rPr>
              <w:t xml:space="preserve"> </w:t>
            </w:r>
            <w:r w:rsidRPr="00EF587C">
              <w:rPr>
                <w:rFonts w:ascii="Times New Roman" w:hAnsi="Times New Roman"/>
                <w:b/>
                <w:color w:val="000000"/>
                <w:sz w:val="24"/>
                <w:lang w:val="ru-RU"/>
              </w:rPr>
              <w:t>Модуль "Основы медицинских знаний и оказание первой помощи"</w:t>
            </w:r>
          </w:p>
        </w:tc>
      </w:tr>
      <w:tr w:rsidR="004F0BAC">
        <w:trPr>
          <w:trHeight w:val="144"/>
          <w:tblCellSpacing w:w="20" w:type="nil"/>
        </w:trPr>
        <w:tc>
          <w:tcPr>
            <w:tcW w:w="492" w:type="dxa"/>
            <w:tcMar>
              <w:top w:w="50" w:type="dxa"/>
              <w:left w:w="100" w:type="dxa"/>
            </w:tcMar>
            <w:vAlign w:val="center"/>
          </w:tcPr>
          <w:p w:rsidR="004F0BAC" w:rsidRDefault="00BE77B6">
            <w:pPr>
              <w:spacing w:after="0"/>
            </w:pPr>
            <w:r>
              <w:rPr>
                <w:rFonts w:ascii="Times New Roman" w:hAnsi="Times New Roman"/>
                <w:color w:val="000000"/>
                <w:sz w:val="24"/>
              </w:rPr>
              <w:t>8.1</w:t>
            </w:r>
          </w:p>
        </w:tc>
        <w:tc>
          <w:tcPr>
            <w:tcW w:w="3168" w:type="dxa"/>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Освоение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960"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4F0BAC" w:rsidRDefault="004F0BAC">
            <w:pPr>
              <w:spacing w:after="0"/>
              <w:ind w:left="135"/>
              <w:jc w:val="center"/>
            </w:pPr>
          </w:p>
        </w:tc>
        <w:tc>
          <w:tcPr>
            <w:tcW w:w="1768" w:type="dxa"/>
            <w:tcMar>
              <w:top w:w="50" w:type="dxa"/>
              <w:left w:w="100" w:type="dxa"/>
            </w:tcMar>
            <w:vAlign w:val="center"/>
          </w:tcPr>
          <w:p w:rsidR="004F0BAC" w:rsidRDefault="004F0BAC">
            <w:pPr>
              <w:spacing w:after="0"/>
              <w:ind w:left="135"/>
              <w:jc w:val="center"/>
            </w:pPr>
          </w:p>
        </w:tc>
        <w:tc>
          <w:tcPr>
            <w:tcW w:w="2599" w:type="dxa"/>
            <w:tcMar>
              <w:top w:w="50" w:type="dxa"/>
              <w:left w:w="100" w:type="dxa"/>
            </w:tcMar>
            <w:vAlign w:val="center"/>
          </w:tcPr>
          <w:p w:rsidR="004F0BAC" w:rsidRDefault="004F0BAC">
            <w:pPr>
              <w:spacing w:after="0"/>
              <w:ind w:left="135"/>
            </w:pPr>
          </w:p>
        </w:tc>
      </w:tr>
      <w:tr w:rsidR="004F0BAC">
        <w:trPr>
          <w:trHeight w:val="144"/>
          <w:tblCellSpacing w:w="20" w:type="nil"/>
        </w:trPr>
        <w:tc>
          <w:tcPr>
            <w:tcW w:w="0" w:type="auto"/>
            <w:gridSpan w:val="2"/>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4F0BAC" w:rsidRDefault="004F0BAC"/>
        </w:tc>
      </w:tr>
      <w:tr w:rsidR="004F0BAC" w:rsidRPr="006534E1">
        <w:trPr>
          <w:trHeight w:val="144"/>
          <w:tblCellSpacing w:w="20" w:type="nil"/>
        </w:trPr>
        <w:tc>
          <w:tcPr>
            <w:tcW w:w="0" w:type="auto"/>
            <w:gridSpan w:val="6"/>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b/>
                <w:color w:val="000000"/>
                <w:sz w:val="24"/>
                <w:lang w:val="ru-RU"/>
              </w:rPr>
              <w:t>Раздел 9.</w:t>
            </w:r>
            <w:r w:rsidRPr="00EF587C">
              <w:rPr>
                <w:rFonts w:ascii="Times New Roman" w:hAnsi="Times New Roman"/>
                <w:color w:val="000000"/>
                <w:sz w:val="24"/>
                <w:lang w:val="ru-RU"/>
              </w:rPr>
              <w:t xml:space="preserve"> </w:t>
            </w:r>
            <w:r w:rsidRPr="00EF587C">
              <w:rPr>
                <w:rFonts w:ascii="Times New Roman" w:hAnsi="Times New Roman"/>
                <w:b/>
                <w:color w:val="000000"/>
                <w:sz w:val="24"/>
                <w:lang w:val="ru-RU"/>
              </w:rPr>
              <w:t>Модуль "Элементы начальной военной подготовки"</w:t>
            </w:r>
          </w:p>
        </w:tc>
      </w:tr>
      <w:tr w:rsidR="004F0BAC">
        <w:trPr>
          <w:trHeight w:val="144"/>
          <w:tblCellSpacing w:w="20" w:type="nil"/>
        </w:trPr>
        <w:tc>
          <w:tcPr>
            <w:tcW w:w="492" w:type="dxa"/>
            <w:tcMar>
              <w:top w:w="50" w:type="dxa"/>
              <w:left w:w="100" w:type="dxa"/>
            </w:tcMar>
            <w:vAlign w:val="center"/>
          </w:tcPr>
          <w:p w:rsidR="004F0BAC" w:rsidRDefault="00BE77B6">
            <w:pPr>
              <w:spacing w:after="0"/>
            </w:pPr>
            <w:r>
              <w:rPr>
                <w:rFonts w:ascii="Times New Roman" w:hAnsi="Times New Roman"/>
                <w:color w:val="000000"/>
                <w:sz w:val="24"/>
              </w:rPr>
              <w:t>9.1</w:t>
            </w:r>
          </w:p>
        </w:tc>
        <w:tc>
          <w:tcPr>
            <w:tcW w:w="3168" w:type="dxa"/>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военной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службы</w:t>
            </w:r>
            <w:proofErr w:type="spellEnd"/>
          </w:p>
        </w:tc>
        <w:tc>
          <w:tcPr>
            <w:tcW w:w="960"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4F0BAC" w:rsidRDefault="004F0BAC">
            <w:pPr>
              <w:spacing w:after="0"/>
              <w:ind w:left="135"/>
              <w:jc w:val="center"/>
            </w:pPr>
          </w:p>
        </w:tc>
        <w:tc>
          <w:tcPr>
            <w:tcW w:w="1768" w:type="dxa"/>
            <w:tcMar>
              <w:top w:w="50" w:type="dxa"/>
              <w:left w:w="100" w:type="dxa"/>
            </w:tcMar>
            <w:vAlign w:val="center"/>
          </w:tcPr>
          <w:p w:rsidR="004F0BAC" w:rsidRDefault="004F0BAC">
            <w:pPr>
              <w:spacing w:after="0"/>
              <w:ind w:left="135"/>
              <w:jc w:val="center"/>
            </w:pPr>
          </w:p>
        </w:tc>
        <w:tc>
          <w:tcPr>
            <w:tcW w:w="2599" w:type="dxa"/>
            <w:tcMar>
              <w:top w:w="50" w:type="dxa"/>
              <w:left w:w="100" w:type="dxa"/>
            </w:tcMar>
            <w:vAlign w:val="center"/>
          </w:tcPr>
          <w:p w:rsidR="004F0BAC" w:rsidRDefault="004F0BAC">
            <w:pPr>
              <w:spacing w:after="0"/>
              <w:ind w:left="135"/>
            </w:pPr>
          </w:p>
        </w:tc>
      </w:tr>
      <w:tr w:rsidR="004F0BAC">
        <w:trPr>
          <w:trHeight w:val="144"/>
          <w:tblCellSpacing w:w="20" w:type="nil"/>
        </w:trPr>
        <w:tc>
          <w:tcPr>
            <w:tcW w:w="0" w:type="auto"/>
            <w:gridSpan w:val="2"/>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4F0BAC" w:rsidRDefault="004F0BAC"/>
        </w:tc>
      </w:tr>
      <w:tr w:rsidR="004F0BAC">
        <w:trPr>
          <w:trHeight w:val="144"/>
          <w:tblCellSpacing w:w="20" w:type="nil"/>
        </w:trPr>
        <w:tc>
          <w:tcPr>
            <w:tcW w:w="0" w:type="auto"/>
            <w:gridSpan w:val="2"/>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0"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4F0BAC" w:rsidRDefault="004F0BAC"/>
        </w:tc>
      </w:tr>
    </w:tbl>
    <w:p w:rsidR="004F0BAC" w:rsidRDefault="004F0BAC">
      <w:pPr>
        <w:sectPr w:rsidR="004F0BAC">
          <w:pgSz w:w="16383" w:h="11906" w:orient="landscape"/>
          <w:pgMar w:top="1134" w:right="850" w:bottom="1134" w:left="1701" w:header="720" w:footer="720" w:gutter="0"/>
          <w:cols w:space="720"/>
        </w:sectPr>
      </w:pPr>
    </w:p>
    <w:p w:rsidR="004F0BAC" w:rsidRDefault="00BE77B6">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646"/>
      </w:tblGrid>
      <w:tr w:rsidR="004F0BAC">
        <w:trPr>
          <w:trHeight w:val="144"/>
          <w:tblCellSpacing w:w="20" w:type="nil"/>
        </w:trPr>
        <w:tc>
          <w:tcPr>
            <w:tcW w:w="501" w:type="dxa"/>
            <w:vMerge w:val="restart"/>
            <w:tcMar>
              <w:top w:w="50" w:type="dxa"/>
              <w:left w:w="100" w:type="dxa"/>
            </w:tcMar>
            <w:vAlign w:val="center"/>
          </w:tcPr>
          <w:p w:rsidR="004F0BAC" w:rsidRDefault="00BE77B6">
            <w:pPr>
              <w:spacing w:after="0"/>
              <w:ind w:left="135"/>
            </w:pPr>
            <w:r>
              <w:rPr>
                <w:rFonts w:ascii="Times New Roman" w:hAnsi="Times New Roman"/>
                <w:b/>
                <w:color w:val="000000"/>
                <w:sz w:val="24"/>
              </w:rPr>
              <w:t xml:space="preserve">№ п/п </w:t>
            </w:r>
          </w:p>
          <w:p w:rsidR="004F0BAC" w:rsidRDefault="004F0BAC">
            <w:pPr>
              <w:spacing w:after="0"/>
              <w:ind w:left="135"/>
            </w:pPr>
          </w:p>
        </w:tc>
        <w:tc>
          <w:tcPr>
            <w:tcW w:w="2992" w:type="dxa"/>
            <w:vMerge w:val="restart"/>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4F0BAC" w:rsidRDefault="004F0BAC">
            <w:pPr>
              <w:spacing w:after="0"/>
              <w:ind w:left="135"/>
            </w:pPr>
          </w:p>
        </w:tc>
        <w:tc>
          <w:tcPr>
            <w:tcW w:w="0" w:type="auto"/>
            <w:gridSpan w:val="3"/>
            <w:tcMar>
              <w:top w:w="50" w:type="dxa"/>
              <w:left w:w="100" w:type="dxa"/>
            </w:tcMar>
            <w:vAlign w:val="center"/>
          </w:tcPr>
          <w:p w:rsidR="004F0BAC" w:rsidRDefault="00BE77B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F0BAC" w:rsidRDefault="004F0BAC">
            <w:pPr>
              <w:spacing w:after="0"/>
              <w:ind w:left="135"/>
            </w:pPr>
          </w:p>
        </w:tc>
      </w:tr>
      <w:tr w:rsidR="004F0BAC">
        <w:trPr>
          <w:trHeight w:val="144"/>
          <w:tblCellSpacing w:w="20" w:type="nil"/>
        </w:trPr>
        <w:tc>
          <w:tcPr>
            <w:tcW w:w="0" w:type="auto"/>
            <w:vMerge/>
            <w:tcBorders>
              <w:top w:val="nil"/>
            </w:tcBorders>
            <w:tcMar>
              <w:top w:w="50" w:type="dxa"/>
              <w:left w:w="100" w:type="dxa"/>
            </w:tcMar>
          </w:tcPr>
          <w:p w:rsidR="004F0BAC" w:rsidRDefault="004F0BAC"/>
        </w:tc>
        <w:tc>
          <w:tcPr>
            <w:tcW w:w="0" w:type="auto"/>
            <w:vMerge/>
            <w:tcBorders>
              <w:top w:val="nil"/>
            </w:tcBorders>
            <w:tcMar>
              <w:top w:w="50" w:type="dxa"/>
              <w:left w:w="100" w:type="dxa"/>
            </w:tcMar>
          </w:tcPr>
          <w:p w:rsidR="004F0BAC" w:rsidRDefault="004F0BAC"/>
        </w:tc>
        <w:tc>
          <w:tcPr>
            <w:tcW w:w="977" w:type="dxa"/>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F0BAC" w:rsidRDefault="004F0BAC">
            <w:pPr>
              <w:spacing w:after="0"/>
              <w:ind w:left="135"/>
            </w:pPr>
          </w:p>
        </w:tc>
        <w:tc>
          <w:tcPr>
            <w:tcW w:w="1699" w:type="dxa"/>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F0BAC" w:rsidRDefault="004F0BAC">
            <w:pPr>
              <w:spacing w:after="0"/>
              <w:ind w:left="135"/>
            </w:pPr>
          </w:p>
        </w:tc>
        <w:tc>
          <w:tcPr>
            <w:tcW w:w="1787" w:type="dxa"/>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F0BAC" w:rsidRDefault="004F0BAC">
            <w:pPr>
              <w:spacing w:after="0"/>
              <w:ind w:left="135"/>
            </w:pPr>
          </w:p>
        </w:tc>
        <w:tc>
          <w:tcPr>
            <w:tcW w:w="0" w:type="auto"/>
            <w:vMerge/>
            <w:tcBorders>
              <w:top w:val="nil"/>
            </w:tcBorders>
            <w:tcMar>
              <w:top w:w="50" w:type="dxa"/>
              <w:left w:w="100" w:type="dxa"/>
            </w:tcMar>
          </w:tcPr>
          <w:p w:rsidR="004F0BAC" w:rsidRDefault="004F0BAC"/>
        </w:tc>
      </w:tr>
      <w:tr w:rsidR="004F0BAC" w:rsidRPr="006534E1">
        <w:trPr>
          <w:trHeight w:val="144"/>
          <w:tblCellSpacing w:w="20" w:type="nil"/>
        </w:trPr>
        <w:tc>
          <w:tcPr>
            <w:tcW w:w="0" w:type="auto"/>
            <w:gridSpan w:val="6"/>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b/>
                <w:color w:val="000000"/>
                <w:sz w:val="24"/>
                <w:lang w:val="ru-RU"/>
              </w:rPr>
              <w:t>Раздел 1.</w:t>
            </w:r>
            <w:r w:rsidRPr="00EF587C">
              <w:rPr>
                <w:rFonts w:ascii="Times New Roman" w:hAnsi="Times New Roman"/>
                <w:color w:val="000000"/>
                <w:sz w:val="24"/>
                <w:lang w:val="ru-RU"/>
              </w:rPr>
              <w:t xml:space="preserve"> </w:t>
            </w:r>
            <w:r w:rsidRPr="00EF587C">
              <w:rPr>
                <w:rFonts w:ascii="Times New Roman" w:hAnsi="Times New Roman"/>
                <w:b/>
                <w:color w:val="000000"/>
                <w:sz w:val="24"/>
                <w:lang w:val="ru-RU"/>
              </w:rPr>
              <w:t>Модуль "Основы комплексной безопасности"</w:t>
            </w:r>
          </w:p>
        </w:tc>
      </w:tr>
      <w:tr w:rsidR="004F0BAC">
        <w:trPr>
          <w:trHeight w:val="144"/>
          <w:tblCellSpacing w:w="20" w:type="nil"/>
        </w:trPr>
        <w:tc>
          <w:tcPr>
            <w:tcW w:w="501" w:type="dxa"/>
            <w:tcMar>
              <w:top w:w="50" w:type="dxa"/>
              <w:left w:w="100" w:type="dxa"/>
            </w:tcMar>
            <w:vAlign w:val="center"/>
          </w:tcPr>
          <w:p w:rsidR="004F0BAC" w:rsidRDefault="00BE77B6">
            <w:pPr>
              <w:spacing w:after="0"/>
            </w:pPr>
            <w:r>
              <w:rPr>
                <w:rFonts w:ascii="Times New Roman" w:hAnsi="Times New Roman"/>
                <w:color w:val="000000"/>
                <w:sz w:val="24"/>
              </w:rPr>
              <w:t>1.1</w:t>
            </w:r>
          </w:p>
        </w:tc>
        <w:tc>
          <w:tcPr>
            <w:tcW w:w="2992"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Безопасное поведение на различных видах транспорта</w:t>
            </w:r>
          </w:p>
        </w:tc>
        <w:tc>
          <w:tcPr>
            <w:tcW w:w="97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4F0BAC" w:rsidRDefault="004F0BAC">
            <w:pPr>
              <w:spacing w:after="0"/>
              <w:ind w:left="135"/>
              <w:jc w:val="center"/>
            </w:pPr>
          </w:p>
        </w:tc>
        <w:tc>
          <w:tcPr>
            <w:tcW w:w="1787" w:type="dxa"/>
            <w:tcMar>
              <w:top w:w="50" w:type="dxa"/>
              <w:left w:w="100" w:type="dxa"/>
            </w:tcMar>
            <w:vAlign w:val="center"/>
          </w:tcPr>
          <w:p w:rsidR="004F0BAC" w:rsidRDefault="004F0BAC">
            <w:pPr>
              <w:spacing w:after="0"/>
              <w:ind w:left="135"/>
              <w:jc w:val="center"/>
            </w:pPr>
          </w:p>
        </w:tc>
        <w:tc>
          <w:tcPr>
            <w:tcW w:w="2646" w:type="dxa"/>
            <w:tcMar>
              <w:top w:w="50" w:type="dxa"/>
              <w:left w:w="100" w:type="dxa"/>
            </w:tcMar>
            <w:vAlign w:val="center"/>
          </w:tcPr>
          <w:p w:rsidR="004F0BAC" w:rsidRDefault="004F0BAC">
            <w:pPr>
              <w:spacing w:after="0"/>
              <w:ind w:left="135"/>
            </w:pPr>
          </w:p>
        </w:tc>
      </w:tr>
      <w:tr w:rsidR="004F0BAC">
        <w:trPr>
          <w:trHeight w:val="144"/>
          <w:tblCellSpacing w:w="20" w:type="nil"/>
        </w:trPr>
        <w:tc>
          <w:tcPr>
            <w:tcW w:w="501" w:type="dxa"/>
            <w:tcMar>
              <w:top w:w="50" w:type="dxa"/>
              <w:left w:w="100" w:type="dxa"/>
            </w:tcMar>
            <w:vAlign w:val="center"/>
          </w:tcPr>
          <w:p w:rsidR="004F0BAC" w:rsidRDefault="00BE77B6">
            <w:pPr>
              <w:spacing w:after="0"/>
            </w:pPr>
            <w:r>
              <w:rPr>
                <w:rFonts w:ascii="Times New Roman" w:hAnsi="Times New Roman"/>
                <w:color w:val="000000"/>
                <w:sz w:val="24"/>
              </w:rPr>
              <w:t>1.2</w:t>
            </w:r>
          </w:p>
        </w:tc>
        <w:tc>
          <w:tcPr>
            <w:tcW w:w="2992"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Безопасное поведение в бытовых ситуациях</w:t>
            </w:r>
          </w:p>
        </w:tc>
        <w:tc>
          <w:tcPr>
            <w:tcW w:w="97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F0BAC" w:rsidRDefault="004F0BAC">
            <w:pPr>
              <w:spacing w:after="0"/>
              <w:ind w:left="135"/>
              <w:jc w:val="center"/>
            </w:pPr>
          </w:p>
        </w:tc>
        <w:tc>
          <w:tcPr>
            <w:tcW w:w="1787" w:type="dxa"/>
            <w:tcMar>
              <w:top w:w="50" w:type="dxa"/>
              <w:left w:w="100" w:type="dxa"/>
            </w:tcMar>
            <w:vAlign w:val="center"/>
          </w:tcPr>
          <w:p w:rsidR="004F0BAC" w:rsidRDefault="004F0BAC">
            <w:pPr>
              <w:spacing w:after="0"/>
              <w:ind w:left="135"/>
              <w:jc w:val="center"/>
            </w:pPr>
          </w:p>
        </w:tc>
        <w:tc>
          <w:tcPr>
            <w:tcW w:w="2646" w:type="dxa"/>
            <w:tcMar>
              <w:top w:w="50" w:type="dxa"/>
              <w:left w:w="100" w:type="dxa"/>
            </w:tcMar>
            <w:vAlign w:val="center"/>
          </w:tcPr>
          <w:p w:rsidR="004F0BAC" w:rsidRDefault="004F0BAC">
            <w:pPr>
              <w:spacing w:after="0"/>
              <w:ind w:left="135"/>
            </w:pPr>
          </w:p>
        </w:tc>
      </w:tr>
      <w:tr w:rsidR="004F0BAC">
        <w:trPr>
          <w:trHeight w:val="144"/>
          <w:tblCellSpacing w:w="20" w:type="nil"/>
        </w:trPr>
        <w:tc>
          <w:tcPr>
            <w:tcW w:w="501" w:type="dxa"/>
            <w:tcMar>
              <w:top w:w="50" w:type="dxa"/>
              <w:left w:w="100" w:type="dxa"/>
            </w:tcMar>
            <w:vAlign w:val="center"/>
          </w:tcPr>
          <w:p w:rsidR="004F0BAC" w:rsidRDefault="00BE77B6">
            <w:pPr>
              <w:spacing w:after="0"/>
            </w:pPr>
            <w:r>
              <w:rPr>
                <w:rFonts w:ascii="Times New Roman" w:hAnsi="Times New Roman"/>
                <w:color w:val="000000"/>
                <w:sz w:val="24"/>
              </w:rPr>
              <w:t>1.3</w:t>
            </w:r>
          </w:p>
        </w:tc>
        <w:tc>
          <w:tcPr>
            <w:tcW w:w="2992" w:type="dxa"/>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Информационная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финансовая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p>
        </w:tc>
        <w:tc>
          <w:tcPr>
            <w:tcW w:w="977"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4F0BAC" w:rsidRDefault="004F0BAC">
            <w:pPr>
              <w:spacing w:after="0"/>
              <w:ind w:left="135"/>
              <w:jc w:val="center"/>
            </w:pPr>
          </w:p>
        </w:tc>
        <w:tc>
          <w:tcPr>
            <w:tcW w:w="1787" w:type="dxa"/>
            <w:tcMar>
              <w:top w:w="50" w:type="dxa"/>
              <w:left w:w="100" w:type="dxa"/>
            </w:tcMar>
            <w:vAlign w:val="center"/>
          </w:tcPr>
          <w:p w:rsidR="004F0BAC" w:rsidRDefault="004F0BAC">
            <w:pPr>
              <w:spacing w:after="0"/>
              <w:ind w:left="135"/>
              <w:jc w:val="center"/>
            </w:pPr>
          </w:p>
        </w:tc>
        <w:tc>
          <w:tcPr>
            <w:tcW w:w="2646" w:type="dxa"/>
            <w:tcMar>
              <w:top w:w="50" w:type="dxa"/>
              <w:left w:w="100" w:type="dxa"/>
            </w:tcMar>
            <w:vAlign w:val="center"/>
          </w:tcPr>
          <w:p w:rsidR="004F0BAC" w:rsidRDefault="004F0BAC">
            <w:pPr>
              <w:spacing w:after="0"/>
              <w:ind w:left="135"/>
            </w:pPr>
          </w:p>
        </w:tc>
      </w:tr>
      <w:tr w:rsidR="004F0BAC">
        <w:trPr>
          <w:trHeight w:val="144"/>
          <w:tblCellSpacing w:w="20" w:type="nil"/>
        </w:trPr>
        <w:tc>
          <w:tcPr>
            <w:tcW w:w="501" w:type="dxa"/>
            <w:tcMar>
              <w:top w:w="50" w:type="dxa"/>
              <w:left w:w="100" w:type="dxa"/>
            </w:tcMar>
            <w:vAlign w:val="center"/>
          </w:tcPr>
          <w:p w:rsidR="004F0BAC" w:rsidRDefault="00BE77B6">
            <w:pPr>
              <w:spacing w:after="0"/>
            </w:pPr>
            <w:r>
              <w:rPr>
                <w:rFonts w:ascii="Times New Roman" w:hAnsi="Times New Roman"/>
                <w:color w:val="000000"/>
                <w:sz w:val="24"/>
              </w:rPr>
              <w:t>1.4</w:t>
            </w:r>
          </w:p>
        </w:tc>
        <w:tc>
          <w:tcPr>
            <w:tcW w:w="2992"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Безопасное поведение в общественных местах</w:t>
            </w:r>
          </w:p>
        </w:tc>
        <w:tc>
          <w:tcPr>
            <w:tcW w:w="97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F0BAC" w:rsidRDefault="004F0BAC">
            <w:pPr>
              <w:spacing w:after="0"/>
              <w:ind w:left="135"/>
              <w:jc w:val="center"/>
            </w:pPr>
          </w:p>
        </w:tc>
        <w:tc>
          <w:tcPr>
            <w:tcW w:w="1787" w:type="dxa"/>
            <w:tcMar>
              <w:top w:w="50" w:type="dxa"/>
              <w:left w:w="100" w:type="dxa"/>
            </w:tcMar>
            <w:vAlign w:val="center"/>
          </w:tcPr>
          <w:p w:rsidR="004F0BAC" w:rsidRDefault="004F0BAC">
            <w:pPr>
              <w:spacing w:after="0"/>
              <w:ind w:left="135"/>
              <w:jc w:val="center"/>
            </w:pPr>
          </w:p>
        </w:tc>
        <w:tc>
          <w:tcPr>
            <w:tcW w:w="2646" w:type="dxa"/>
            <w:tcMar>
              <w:top w:w="50" w:type="dxa"/>
              <w:left w:w="100" w:type="dxa"/>
            </w:tcMar>
            <w:vAlign w:val="center"/>
          </w:tcPr>
          <w:p w:rsidR="004F0BAC" w:rsidRDefault="004F0BAC">
            <w:pPr>
              <w:spacing w:after="0"/>
              <w:ind w:left="135"/>
            </w:pPr>
          </w:p>
        </w:tc>
      </w:tr>
      <w:tr w:rsidR="004F0BAC">
        <w:trPr>
          <w:trHeight w:val="144"/>
          <w:tblCellSpacing w:w="20" w:type="nil"/>
        </w:trPr>
        <w:tc>
          <w:tcPr>
            <w:tcW w:w="501" w:type="dxa"/>
            <w:tcMar>
              <w:top w:w="50" w:type="dxa"/>
              <w:left w:w="100" w:type="dxa"/>
            </w:tcMar>
            <w:vAlign w:val="center"/>
          </w:tcPr>
          <w:p w:rsidR="004F0BAC" w:rsidRDefault="00BE77B6">
            <w:pPr>
              <w:spacing w:after="0"/>
            </w:pPr>
            <w:r>
              <w:rPr>
                <w:rFonts w:ascii="Times New Roman" w:hAnsi="Times New Roman"/>
                <w:color w:val="000000"/>
                <w:sz w:val="24"/>
              </w:rPr>
              <w:t>1.5</w:t>
            </w:r>
          </w:p>
        </w:tc>
        <w:tc>
          <w:tcPr>
            <w:tcW w:w="2992" w:type="dxa"/>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p>
        </w:tc>
        <w:tc>
          <w:tcPr>
            <w:tcW w:w="977"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4F0BAC" w:rsidRDefault="004F0BAC">
            <w:pPr>
              <w:spacing w:after="0"/>
              <w:ind w:left="135"/>
              <w:jc w:val="center"/>
            </w:pPr>
          </w:p>
        </w:tc>
        <w:tc>
          <w:tcPr>
            <w:tcW w:w="1787" w:type="dxa"/>
            <w:tcMar>
              <w:top w:w="50" w:type="dxa"/>
              <w:left w:w="100" w:type="dxa"/>
            </w:tcMar>
            <w:vAlign w:val="center"/>
          </w:tcPr>
          <w:p w:rsidR="004F0BAC" w:rsidRDefault="004F0BAC">
            <w:pPr>
              <w:spacing w:after="0"/>
              <w:ind w:left="135"/>
              <w:jc w:val="center"/>
            </w:pPr>
          </w:p>
        </w:tc>
        <w:tc>
          <w:tcPr>
            <w:tcW w:w="2646" w:type="dxa"/>
            <w:tcMar>
              <w:top w:w="50" w:type="dxa"/>
              <w:left w:w="100" w:type="dxa"/>
            </w:tcMar>
            <w:vAlign w:val="center"/>
          </w:tcPr>
          <w:p w:rsidR="004F0BAC" w:rsidRDefault="004F0BAC">
            <w:pPr>
              <w:spacing w:after="0"/>
              <w:ind w:left="135"/>
            </w:pPr>
          </w:p>
        </w:tc>
      </w:tr>
      <w:tr w:rsidR="004F0BAC">
        <w:trPr>
          <w:trHeight w:val="144"/>
          <w:tblCellSpacing w:w="20" w:type="nil"/>
        </w:trPr>
        <w:tc>
          <w:tcPr>
            <w:tcW w:w="0" w:type="auto"/>
            <w:gridSpan w:val="2"/>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4F0BAC" w:rsidRDefault="004F0BAC"/>
        </w:tc>
      </w:tr>
      <w:tr w:rsidR="004F0BAC" w:rsidRPr="006534E1">
        <w:trPr>
          <w:trHeight w:val="144"/>
          <w:tblCellSpacing w:w="20" w:type="nil"/>
        </w:trPr>
        <w:tc>
          <w:tcPr>
            <w:tcW w:w="0" w:type="auto"/>
            <w:gridSpan w:val="6"/>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b/>
                <w:color w:val="000000"/>
                <w:sz w:val="24"/>
                <w:lang w:val="ru-RU"/>
              </w:rPr>
              <w:t>Раздел 2.</w:t>
            </w:r>
            <w:r w:rsidRPr="00EF587C">
              <w:rPr>
                <w:rFonts w:ascii="Times New Roman" w:hAnsi="Times New Roman"/>
                <w:color w:val="000000"/>
                <w:sz w:val="24"/>
                <w:lang w:val="ru-RU"/>
              </w:rPr>
              <w:t xml:space="preserve"> </w:t>
            </w:r>
            <w:r w:rsidRPr="00EF587C">
              <w:rPr>
                <w:rFonts w:ascii="Times New Roman" w:hAnsi="Times New Roman"/>
                <w:b/>
                <w:color w:val="000000"/>
                <w:sz w:val="24"/>
                <w:lang w:val="ru-RU"/>
              </w:rPr>
              <w:t>Модуль "Защита населения Российской Федерации от опасных и чрезвычайных ситуаций"</w:t>
            </w:r>
          </w:p>
        </w:tc>
      </w:tr>
      <w:tr w:rsidR="004F0BAC">
        <w:trPr>
          <w:trHeight w:val="144"/>
          <w:tblCellSpacing w:w="20" w:type="nil"/>
        </w:trPr>
        <w:tc>
          <w:tcPr>
            <w:tcW w:w="501" w:type="dxa"/>
            <w:tcMar>
              <w:top w:w="50" w:type="dxa"/>
              <w:left w:w="100" w:type="dxa"/>
            </w:tcMar>
            <w:vAlign w:val="center"/>
          </w:tcPr>
          <w:p w:rsidR="004F0BAC" w:rsidRDefault="00BE77B6">
            <w:pPr>
              <w:spacing w:after="0"/>
            </w:pPr>
            <w:r>
              <w:rPr>
                <w:rFonts w:ascii="Times New Roman" w:hAnsi="Times New Roman"/>
                <w:color w:val="000000"/>
                <w:sz w:val="24"/>
              </w:rPr>
              <w:t>2.1</w:t>
            </w:r>
          </w:p>
        </w:tc>
        <w:tc>
          <w:tcPr>
            <w:tcW w:w="2992" w:type="dxa"/>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защиты</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77"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4F0BAC" w:rsidRDefault="004F0BAC">
            <w:pPr>
              <w:spacing w:after="0"/>
              <w:ind w:left="135"/>
              <w:jc w:val="center"/>
            </w:pPr>
          </w:p>
        </w:tc>
        <w:tc>
          <w:tcPr>
            <w:tcW w:w="1787" w:type="dxa"/>
            <w:tcMar>
              <w:top w:w="50" w:type="dxa"/>
              <w:left w:w="100" w:type="dxa"/>
            </w:tcMar>
            <w:vAlign w:val="center"/>
          </w:tcPr>
          <w:p w:rsidR="004F0BAC" w:rsidRDefault="004F0BAC">
            <w:pPr>
              <w:spacing w:after="0"/>
              <w:ind w:left="135"/>
              <w:jc w:val="center"/>
            </w:pPr>
          </w:p>
        </w:tc>
        <w:tc>
          <w:tcPr>
            <w:tcW w:w="2646" w:type="dxa"/>
            <w:tcMar>
              <w:top w:w="50" w:type="dxa"/>
              <w:left w:w="100" w:type="dxa"/>
            </w:tcMar>
            <w:vAlign w:val="center"/>
          </w:tcPr>
          <w:p w:rsidR="004F0BAC" w:rsidRDefault="004F0BAC">
            <w:pPr>
              <w:spacing w:after="0"/>
              <w:ind w:left="135"/>
            </w:pPr>
          </w:p>
        </w:tc>
      </w:tr>
      <w:tr w:rsidR="004F0BAC">
        <w:trPr>
          <w:trHeight w:val="144"/>
          <w:tblCellSpacing w:w="20" w:type="nil"/>
        </w:trPr>
        <w:tc>
          <w:tcPr>
            <w:tcW w:w="501" w:type="dxa"/>
            <w:tcMar>
              <w:top w:w="50" w:type="dxa"/>
              <w:left w:w="100" w:type="dxa"/>
            </w:tcMar>
            <w:vAlign w:val="center"/>
          </w:tcPr>
          <w:p w:rsidR="004F0BAC" w:rsidRDefault="00BE77B6">
            <w:pPr>
              <w:spacing w:after="0"/>
            </w:pPr>
            <w:r>
              <w:rPr>
                <w:rFonts w:ascii="Times New Roman" w:hAnsi="Times New Roman"/>
                <w:color w:val="000000"/>
                <w:sz w:val="24"/>
              </w:rPr>
              <w:t>2.2</w:t>
            </w:r>
          </w:p>
        </w:tc>
        <w:tc>
          <w:tcPr>
            <w:tcW w:w="2992" w:type="dxa"/>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оборона</w:t>
            </w:r>
            <w:proofErr w:type="spellEnd"/>
          </w:p>
        </w:tc>
        <w:tc>
          <w:tcPr>
            <w:tcW w:w="977"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4F0BAC" w:rsidRDefault="004F0BAC">
            <w:pPr>
              <w:spacing w:after="0"/>
              <w:ind w:left="135"/>
              <w:jc w:val="center"/>
            </w:pPr>
          </w:p>
        </w:tc>
        <w:tc>
          <w:tcPr>
            <w:tcW w:w="1787" w:type="dxa"/>
            <w:tcMar>
              <w:top w:w="50" w:type="dxa"/>
              <w:left w:w="100" w:type="dxa"/>
            </w:tcMar>
            <w:vAlign w:val="center"/>
          </w:tcPr>
          <w:p w:rsidR="004F0BAC" w:rsidRDefault="004F0BAC">
            <w:pPr>
              <w:spacing w:after="0"/>
              <w:ind w:left="135"/>
              <w:jc w:val="center"/>
            </w:pPr>
          </w:p>
        </w:tc>
        <w:tc>
          <w:tcPr>
            <w:tcW w:w="2646" w:type="dxa"/>
            <w:tcMar>
              <w:top w:w="50" w:type="dxa"/>
              <w:left w:w="100" w:type="dxa"/>
            </w:tcMar>
            <w:vAlign w:val="center"/>
          </w:tcPr>
          <w:p w:rsidR="004F0BAC" w:rsidRDefault="004F0BAC">
            <w:pPr>
              <w:spacing w:after="0"/>
              <w:ind w:left="135"/>
            </w:pPr>
          </w:p>
        </w:tc>
      </w:tr>
      <w:tr w:rsidR="004F0BAC">
        <w:trPr>
          <w:trHeight w:val="144"/>
          <w:tblCellSpacing w:w="20" w:type="nil"/>
        </w:trPr>
        <w:tc>
          <w:tcPr>
            <w:tcW w:w="0" w:type="auto"/>
            <w:gridSpan w:val="2"/>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4F0BAC" w:rsidRDefault="004F0BAC"/>
        </w:tc>
      </w:tr>
      <w:tr w:rsidR="004F0BAC" w:rsidRPr="006534E1">
        <w:trPr>
          <w:trHeight w:val="144"/>
          <w:tblCellSpacing w:w="20" w:type="nil"/>
        </w:trPr>
        <w:tc>
          <w:tcPr>
            <w:tcW w:w="0" w:type="auto"/>
            <w:gridSpan w:val="6"/>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b/>
                <w:color w:val="000000"/>
                <w:sz w:val="24"/>
                <w:lang w:val="ru-RU"/>
              </w:rPr>
              <w:t>Раздел 3.</w:t>
            </w:r>
            <w:r w:rsidRPr="00EF587C">
              <w:rPr>
                <w:rFonts w:ascii="Times New Roman" w:hAnsi="Times New Roman"/>
                <w:color w:val="000000"/>
                <w:sz w:val="24"/>
                <w:lang w:val="ru-RU"/>
              </w:rPr>
              <w:t xml:space="preserve"> </w:t>
            </w:r>
            <w:r w:rsidRPr="00EF587C">
              <w:rPr>
                <w:rFonts w:ascii="Times New Roman" w:hAnsi="Times New Roman"/>
                <w:b/>
                <w:color w:val="000000"/>
                <w:sz w:val="24"/>
                <w:lang w:val="ru-RU"/>
              </w:rPr>
              <w:t>Модуль "Основы противодействия экстремизму и терроризму"</w:t>
            </w:r>
          </w:p>
        </w:tc>
      </w:tr>
      <w:tr w:rsidR="004F0BAC">
        <w:trPr>
          <w:trHeight w:val="144"/>
          <w:tblCellSpacing w:w="20" w:type="nil"/>
        </w:trPr>
        <w:tc>
          <w:tcPr>
            <w:tcW w:w="501" w:type="dxa"/>
            <w:tcMar>
              <w:top w:w="50" w:type="dxa"/>
              <w:left w:w="100" w:type="dxa"/>
            </w:tcMar>
            <w:vAlign w:val="center"/>
          </w:tcPr>
          <w:p w:rsidR="004F0BAC" w:rsidRDefault="00BE77B6">
            <w:pPr>
              <w:spacing w:after="0"/>
            </w:pPr>
            <w:r>
              <w:rPr>
                <w:rFonts w:ascii="Times New Roman" w:hAnsi="Times New Roman"/>
                <w:color w:val="000000"/>
                <w:sz w:val="24"/>
              </w:rPr>
              <w:t>3.1</w:t>
            </w:r>
          </w:p>
        </w:tc>
        <w:tc>
          <w:tcPr>
            <w:tcW w:w="2992"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Экстремизм и терроризм на современном этапе</w:t>
            </w:r>
          </w:p>
        </w:tc>
        <w:tc>
          <w:tcPr>
            <w:tcW w:w="97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F0BAC" w:rsidRDefault="004F0BAC">
            <w:pPr>
              <w:spacing w:after="0"/>
              <w:ind w:left="135"/>
              <w:jc w:val="center"/>
            </w:pPr>
          </w:p>
        </w:tc>
        <w:tc>
          <w:tcPr>
            <w:tcW w:w="1787" w:type="dxa"/>
            <w:tcMar>
              <w:top w:w="50" w:type="dxa"/>
              <w:left w:w="100" w:type="dxa"/>
            </w:tcMar>
            <w:vAlign w:val="center"/>
          </w:tcPr>
          <w:p w:rsidR="004F0BAC" w:rsidRDefault="004F0BAC">
            <w:pPr>
              <w:spacing w:after="0"/>
              <w:ind w:left="135"/>
              <w:jc w:val="center"/>
            </w:pPr>
          </w:p>
        </w:tc>
        <w:tc>
          <w:tcPr>
            <w:tcW w:w="2646" w:type="dxa"/>
            <w:tcMar>
              <w:top w:w="50" w:type="dxa"/>
              <w:left w:w="100" w:type="dxa"/>
            </w:tcMar>
            <w:vAlign w:val="center"/>
          </w:tcPr>
          <w:p w:rsidR="004F0BAC" w:rsidRDefault="004F0BAC">
            <w:pPr>
              <w:spacing w:after="0"/>
              <w:ind w:left="135"/>
            </w:pPr>
          </w:p>
        </w:tc>
      </w:tr>
      <w:tr w:rsidR="004F0BAC">
        <w:trPr>
          <w:trHeight w:val="144"/>
          <w:tblCellSpacing w:w="20" w:type="nil"/>
        </w:trPr>
        <w:tc>
          <w:tcPr>
            <w:tcW w:w="501" w:type="dxa"/>
            <w:tcMar>
              <w:top w:w="50" w:type="dxa"/>
              <w:left w:w="100" w:type="dxa"/>
            </w:tcMar>
            <w:vAlign w:val="center"/>
          </w:tcPr>
          <w:p w:rsidR="004F0BAC" w:rsidRDefault="00BE77B6">
            <w:pPr>
              <w:spacing w:after="0"/>
            </w:pPr>
            <w:r>
              <w:rPr>
                <w:rFonts w:ascii="Times New Roman" w:hAnsi="Times New Roman"/>
                <w:color w:val="000000"/>
                <w:sz w:val="24"/>
              </w:rPr>
              <w:t>3.2</w:t>
            </w:r>
          </w:p>
        </w:tc>
        <w:tc>
          <w:tcPr>
            <w:tcW w:w="2992"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 xml:space="preserve">Борьба с угрозой экстремистской и </w:t>
            </w:r>
            <w:r w:rsidRPr="00EF587C">
              <w:rPr>
                <w:rFonts w:ascii="Times New Roman" w:hAnsi="Times New Roman"/>
                <w:color w:val="000000"/>
                <w:sz w:val="24"/>
                <w:lang w:val="ru-RU"/>
              </w:rPr>
              <w:lastRenderedPageBreak/>
              <w:t>террористической опасности</w:t>
            </w:r>
          </w:p>
        </w:tc>
        <w:tc>
          <w:tcPr>
            <w:tcW w:w="97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4F0BAC" w:rsidRDefault="004F0BAC">
            <w:pPr>
              <w:spacing w:after="0"/>
              <w:ind w:left="135"/>
              <w:jc w:val="center"/>
            </w:pPr>
          </w:p>
        </w:tc>
        <w:tc>
          <w:tcPr>
            <w:tcW w:w="1787" w:type="dxa"/>
            <w:tcMar>
              <w:top w:w="50" w:type="dxa"/>
              <w:left w:w="100" w:type="dxa"/>
            </w:tcMar>
            <w:vAlign w:val="center"/>
          </w:tcPr>
          <w:p w:rsidR="004F0BAC" w:rsidRDefault="004F0BAC">
            <w:pPr>
              <w:spacing w:after="0"/>
              <w:ind w:left="135"/>
              <w:jc w:val="center"/>
            </w:pPr>
          </w:p>
        </w:tc>
        <w:tc>
          <w:tcPr>
            <w:tcW w:w="2646" w:type="dxa"/>
            <w:tcMar>
              <w:top w:w="50" w:type="dxa"/>
              <w:left w:w="100" w:type="dxa"/>
            </w:tcMar>
            <w:vAlign w:val="center"/>
          </w:tcPr>
          <w:p w:rsidR="004F0BAC" w:rsidRDefault="004F0BAC">
            <w:pPr>
              <w:spacing w:after="0"/>
              <w:ind w:left="135"/>
            </w:pPr>
          </w:p>
        </w:tc>
      </w:tr>
      <w:tr w:rsidR="004F0BAC">
        <w:trPr>
          <w:trHeight w:val="144"/>
          <w:tblCellSpacing w:w="20" w:type="nil"/>
        </w:trPr>
        <w:tc>
          <w:tcPr>
            <w:tcW w:w="0" w:type="auto"/>
            <w:gridSpan w:val="2"/>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4F0BAC" w:rsidRDefault="004F0BAC"/>
        </w:tc>
      </w:tr>
      <w:tr w:rsidR="004F0BAC" w:rsidRPr="006534E1">
        <w:trPr>
          <w:trHeight w:val="144"/>
          <w:tblCellSpacing w:w="20" w:type="nil"/>
        </w:trPr>
        <w:tc>
          <w:tcPr>
            <w:tcW w:w="0" w:type="auto"/>
            <w:gridSpan w:val="6"/>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b/>
                <w:color w:val="000000"/>
                <w:sz w:val="24"/>
                <w:lang w:val="ru-RU"/>
              </w:rPr>
              <w:t>Раздел 4.</w:t>
            </w:r>
            <w:r w:rsidRPr="00EF587C">
              <w:rPr>
                <w:rFonts w:ascii="Times New Roman" w:hAnsi="Times New Roman"/>
                <w:color w:val="000000"/>
                <w:sz w:val="24"/>
                <w:lang w:val="ru-RU"/>
              </w:rPr>
              <w:t xml:space="preserve"> </w:t>
            </w:r>
            <w:r w:rsidRPr="00EF587C">
              <w:rPr>
                <w:rFonts w:ascii="Times New Roman" w:hAnsi="Times New Roman"/>
                <w:b/>
                <w:color w:val="000000"/>
                <w:sz w:val="24"/>
                <w:lang w:val="ru-RU"/>
              </w:rPr>
              <w:t>Модуль "Основы здорового образа жизни"</w:t>
            </w:r>
          </w:p>
        </w:tc>
      </w:tr>
      <w:tr w:rsidR="004F0BAC">
        <w:trPr>
          <w:trHeight w:val="144"/>
          <w:tblCellSpacing w:w="20" w:type="nil"/>
        </w:trPr>
        <w:tc>
          <w:tcPr>
            <w:tcW w:w="501" w:type="dxa"/>
            <w:tcMar>
              <w:top w:w="50" w:type="dxa"/>
              <w:left w:w="100" w:type="dxa"/>
            </w:tcMar>
            <w:vAlign w:val="center"/>
          </w:tcPr>
          <w:p w:rsidR="004F0BAC" w:rsidRDefault="00BE77B6">
            <w:pPr>
              <w:spacing w:after="0"/>
            </w:pPr>
            <w:r>
              <w:rPr>
                <w:rFonts w:ascii="Times New Roman" w:hAnsi="Times New Roman"/>
                <w:color w:val="000000"/>
                <w:sz w:val="24"/>
              </w:rPr>
              <w:t>4.1</w:t>
            </w:r>
          </w:p>
        </w:tc>
        <w:tc>
          <w:tcPr>
            <w:tcW w:w="2992"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Наркотизм - одна из главных угроз общественному здоровью</w:t>
            </w:r>
          </w:p>
        </w:tc>
        <w:tc>
          <w:tcPr>
            <w:tcW w:w="97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F0BAC" w:rsidRDefault="004F0BAC">
            <w:pPr>
              <w:spacing w:after="0"/>
              <w:ind w:left="135"/>
              <w:jc w:val="center"/>
            </w:pPr>
          </w:p>
        </w:tc>
        <w:tc>
          <w:tcPr>
            <w:tcW w:w="1787" w:type="dxa"/>
            <w:tcMar>
              <w:top w:w="50" w:type="dxa"/>
              <w:left w:w="100" w:type="dxa"/>
            </w:tcMar>
            <w:vAlign w:val="center"/>
          </w:tcPr>
          <w:p w:rsidR="004F0BAC" w:rsidRDefault="004F0BAC">
            <w:pPr>
              <w:spacing w:after="0"/>
              <w:ind w:left="135"/>
              <w:jc w:val="center"/>
            </w:pPr>
          </w:p>
        </w:tc>
        <w:tc>
          <w:tcPr>
            <w:tcW w:w="2646" w:type="dxa"/>
            <w:tcMar>
              <w:top w:w="50" w:type="dxa"/>
              <w:left w:w="100" w:type="dxa"/>
            </w:tcMar>
            <w:vAlign w:val="center"/>
          </w:tcPr>
          <w:p w:rsidR="004F0BAC" w:rsidRDefault="004F0BAC">
            <w:pPr>
              <w:spacing w:after="0"/>
              <w:ind w:left="135"/>
            </w:pPr>
          </w:p>
        </w:tc>
      </w:tr>
      <w:tr w:rsidR="004F0BAC">
        <w:trPr>
          <w:trHeight w:val="144"/>
          <w:tblCellSpacing w:w="20" w:type="nil"/>
        </w:trPr>
        <w:tc>
          <w:tcPr>
            <w:tcW w:w="0" w:type="auto"/>
            <w:gridSpan w:val="2"/>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4F0BAC" w:rsidRDefault="004F0BAC"/>
        </w:tc>
      </w:tr>
      <w:tr w:rsidR="004F0BAC" w:rsidRPr="006534E1">
        <w:trPr>
          <w:trHeight w:val="144"/>
          <w:tblCellSpacing w:w="20" w:type="nil"/>
        </w:trPr>
        <w:tc>
          <w:tcPr>
            <w:tcW w:w="0" w:type="auto"/>
            <w:gridSpan w:val="6"/>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b/>
                <w:color w:val="000000"/>
                <w:sz w:val="24"/>
                <w:lang w:val="ru-RU"/>
              </w:rPr>
              <w:t>Раздел 5.</w:t>
            </w:r>
            <w:r w:rsidRPr="00EF587C">
              <w:rPr>
                <w:rFonts w:ascii="Times New Roman" w:hAnsi="Times New Roman"/>
                <w:color w:val="000000"/>
                <w:sz w:val="24"/>
                <w:lang w:val="ru-RU"/>
              </w:rPr>
              <w:t xml:space="preserve"> </w:t>
            </w:r>
            <w:r w:rsidRPr="00EF587C">
              <w:rPr>
                <w:rFonts w:ascii="Times New Roman" w:hAnsi="Times New Roman"/>
                <w:b/>
                <w:color w:val="000000"/>
                <w:sz w:val="24"/>
                <w:lang w:val="ru-RU"/>
              </w:rPr>
              <w:t>Модуль "Основы медицинских знаний и оказание первой помощи"</w:t>
            </w:r>
          </w:p>
        </w:tc>
      </w:tr>
      <w:tr w:rsidR="004F0BAC">
        <w:trPr>
          <w:trHeight w:val="144"/>
          <w:tblCellSpacing w:w="20" w:type="nil"/>
        </w:trPr>
        <w:tc>
          <w:tcPr>
            <w:tcW w:w="501" w:type="dxa"/>
            <w:tcMar>
              <w:top w:w="50" w:type="dxa"/>
              <w:left w:w="100" w:type="dxa"/>
            </w:tcMar>
            <w:vAlign w:val="center"/>
          </w:tcPr>
          <w:p w:rsidR="004F0BAC" w:rsidRDefault="00BE77B6">
            <w:pPr>
              <w:spacing w:after="0"/>
            </w:pPr>
            <w:r>
              <w:rPr>
                <w:rFonts w:ascii="Times New Roman" w:hAnsi="Times New Roman"/>
                <w:color w:val="000000"/>
                <w:sz w:val="24"/>
              </w:rPr>
              <w:t>5.1</w:t>
            </w:r>
          </w:p>
        </w:tc>
        <w:tc>
          <w:tcPr>
            <w:tcW w:w="2992"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Первая помощь и правила её оказания</w:t>
            </w:r>
          </w:p>
        </w:tc>
        <w:tc>
          <w:tcPr>
            <w:tcW w:w="97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4F0BAC" w:rsidRDefault="004F0BAC">
            <w:pPr>
              <w:spacing w:after="0"/>
              <w:ind w:left="135"/>
              <w:jc w:val="center"/>
            </w:pPr>
          </w:p>
        </w:tc>
        <w:tc>
          <w:tcPr>
            <w:tcW w:w="1787" w:type="dxa"/>
            <w:tcMar>
              <w:top w:w="50" w:type="dxa"/>
              <w:left w:w="100" w:type="dxa"/>
            </w:tcMar>
            <w:vAlign w:val="center"/>
          </w:tcPr>
          <w:p w:rsidR="004F0BAC" w:rsidRDefault="004F0BAC">
            <w:pPr>
              <w:spacing w:after="0"/>
              <w:ind w:left="135"/>
              <w:jc w:val="center"/>
            </w:pPr>
          </w:p>
        </w:tc>
        <w:tc>
          <w:tcPr>
            <w:tcW w:w="2646" w:type="dxa"/>
            <w:tcMar>
              <w:top w:w="50" w:type="dxa"/>
              <w:left w:w="100" w:type="dxa"/>
            </w:tcMar>
            <w:vAlign w:val="center"/>
          </w:tcPr>
          <w:p w:rsidR="004F0BAC" w:rsidRDefault="004F0BAC">
            <w:pPr>
              <w:spacing w:after="0"/>
              <w:ind w:left="135"/>
            </w:pPr>
          </w:p>
        </w:tc>
      </w:tr>
      <w:tr w:rsidR="004F0BAC">
        <w:trPr>
          <w:trHeight w:val="144"/>
          <w:tblCellSpacing w:w="20" w:type="nil"/>
        </w:trPr>
        <w:tc>
          <w:tcPr>
            <w:tcW w:w="0" w:type="auto"/>
            <w:gridSpan w:val="2"/>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4F0BAC" w:rsidRDefault="004F0BAC"/>
        </w:tc>
      </w:tr>
      <w:tr w:rsidR="004F0BAC" w:rsidRPr="006534E1">
        <w:trPr>
          <w:trHeight w:val="144"/>
          <w:tblCellSpacing w:w="20" w:type="nil"/>
        </w:trPr>
        <w:tc>
          <w:tcPr>
            <w:tcW w:w="0" w:type="auto"/>
            <w:gridSpan w:val="6"/>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b/>
                <w:color w:val="000000"/>
                <w:sz w:val="24"/>
                <w:lang w:val="ru-RU"/>
              </w:rPr>
              <w:t>Раздел 6.</w:t>
            </w:r>
            <w:r w:rsidRPr="00EF587C">
              <w:rPr>
                <w:rFonts w:ascii="Times New Roman" w:hAnsi="Times New Roman"/>
                <w:color w:val="000000"/>
                <w:sz w:val="24"/>
                <w:lang w:val="ru-RU"/>
              </w:rPr>
              <w:t xml:space="preserve"> </w:t>
            </w:r>
            <w:r w:rsidRPr="00EF587C">
              <w:rPr>
                <w:rFonts w:ascii="Times New Roman" w:hAnsi="Times New Roman"/>
                <w:b/>
                <w:color w:val="000000"/>
                <w:sz w:val="24"/>
                <w:lang w:val="ru-RU"/>
              </w:rPr>
              <w:t>Модуль "Основы обороны государства"</w:t>
            </w:r>
          </w:p>
        </w:tc>
      </w:tr>
      <w:tr w:rsidR="004F0BAC">
        <w:trPr>
          <w:trHeight w:val="144"/>
          <w:tblCellSpacing w:w="20" w:type="nil"/>
        </w:trPr>
        <w:tc>
          <w:tcPr>
            <w:tcW w:w="501" w:type="dxa"/>
            <w:tcMar>
              <w:top w:w="50" w:type="dxa"/>
              <w:left w:w="100" w:type="dxa"/>
            </w:tcMar>
            <w:vAlign w:val="center"/>
          </w:tcPr>
          <w:p w:rsidR="004F0BAC" w:rsidRDefault="00BE77B6">
            <w:pPr>
              <w:spacing w:after="0"/>
            </w:pPr>
            <w:r>
              <w:rPr>
                <w:rFonts w:ascii="Times New Roman" w:hAnsi="Times New Roman"/>
                <w:color w:val="000000"/>
                <w:sz w:val="24"/>
              </w:rPr>
              <w:t>6.1</w:t>
            </w:r>
          </w:p>
        </w:tc>
        <w:tc>
          <w:tcPr>
            <w:tcW w:w="2992"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Вооружённые Силы Российской Федерации - гарант обеспечения национальной безопасности Российской Федерации</w:t>
            </w:r>
          </w:p>
        </w:tc>
        <w:tc>
          <w:tcPr>
            <w:tcW w:w="97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4F0BAC" w:rsidRDefault="004F0BAC">
            <w:pPr>
              <w:spacing w:after="0"/>
              <w:ind w:left="135"/>
              <w:jc w:val="center"/>
            </w:pPr>
          </w:p>
        </w:tc>
        <w:tc>
          <w:tcPr>
            <w:tcW w:w="1787" w:type="dxa"/>
            <w:tcMar>
              <w:top w:w="50" w:type="dxa"/>
              <w:left w:w="100" w:type="dxa"/>
            </w:tcMar>
            <w:vAlign w:val="center"/>
          </w:tcPr>
          <w:p w:rsidR="004F0BAC" w:rsidRDefault="004F0BAC">
            <w:pPr>
              <w:spacing w:after="0"/>
              <w:ind w:left="135"/>
              <w:jc w:val="center"/>
            </w:pPr>
          </w:p>
        </w:tc>
        <w:tc>
          <w:tcPr>
            <w:tcW w:w="2646" w:type="dxa"/>
            <w:tcMar>
              <w:top w:w="50" w:type="dxa"/>
              <w:left w:w="100" w:type="dxa"/>
            </w:tcMar>
            <w:vAlign w:val="center"/>
          </w:tcPr>
          <w:p w:rsidR="004F0BAC" w:rsidRDefault="004F0BAC">
            <w:pPr>
              <w:spacing w:after="0"/>
              <w:ind w:left="135"/>
            </w:pPr>
          </w:p>
        </w:tc>
      </w:tr>
      <w:tr w:rsidR="004F0BAC">
        <w:trPr>
          <w:trHeight w:val="144"/>
          <w:tblCellSpacing w:w="20" w:type="nil"/>
        </w:trPr>
        <w:tc>
          <w:tcPr>
            <w:tcW w:w="0" w:type="auto"/>
            <w:gridSpan w:val="2"/>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4F0BAC" w:rsidRDefault="004F0BAC"/>
        </w:tc>
      </w:tr>
      <w:tr w:rsidR="004F0BAC" w:rsidRPr="006534E1">
        <w:trPr>
          <w:trHeight w:val="144"/>
          <w:tblCellSpacing w:w="20" w:type="nil"/>
        </w:trPr>
        <w:tc>
          <w:tcPr>
            <w:tcW w:w="0" w:type="auto"/>
            <w:gridSpan w:val="6"/>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b/>
                <w:color w:val="000000"/>
                <w:sz w:val="24"/>
                <w:lang w:val="ru-RU"/>
              </w:rPr>
              <w:t>Раздел 7.</w:t>
            </w:r>
            <w:r w:rsidRPr="00EF587C">
              <w:rPr>
                <w:rFonts w:ascii="Times New Roman" w:hAnsi="Times New Roman"/>
                <w:color w:val="000000"/>
                <w:sz w:val="24"/>
                <w:lang w:val="ru-RU"/>
              </w:rPr>
              <w:t xml:space="preserve"> </w:t>
            </w:r>
            <w:r w:rsidRPr="00EF587C">
              <w:rPr>
                <w:rFonts w:ascii="Times New Roman" w:hAnsi="Times New Roman"/>
                <w:b/>
                <w:color w:val="000000"/>
                <w:sz w:val="24"/>
                <w:lang w:val="ru-RU"/>
              </w:rPr>
              <w:t>Модуль "Военно-профессиональная деятельность"</w:t>
            </w:r>
          </w:p>
        </w:tc>
      </w:tr>
      <w:tr w:rsidR="004F0BAC">
        <w:trPr>
          <w:trHeight w:val="144"/>
          <w:tblCellSpacing w:w="20" w:type="nil"/>
        </w:trPr>
        <w:tc>
          <w:tcPr>
            <w:tcW w:w="501" w:type="dxa"/>
            <w:tcMar>
              <w:top w:w="50" w:type="dxa"/>
              <w:left w:w="100" w:type="dxa"/>
            </w:tcMar>
            <w:vAlign w:val="center"/>
          </w:tcPr>
          <w:p w:rsidR="004F0BAC" w:rsidRDefault="00BE77B6">
            <w:pPr>
              <w:spacing w:after="0"/>
            </w:pPr>
            <w:r>
              <w:rPr>
                <w:rFonts w:ascii="Times New Roman" w:hAnsi="Times New Roman"/>
                <w:color w:val="000000"/>
                <w:sz w:val="24"/>
              </w:rPr>
              <w:t>7.1</w:t>
            </w:r>
          </w:p>
        </w:tc>
        <w:tc>
          <w:tcPr>
            <w:tcW w:w="2992" w:type="dxa"/>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военной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службы</w:t>
            </w:r>
            <w:proofErr w:type="spellEnd"/>
          </w:p>
        </w:tc>
        <w:tc>
          <w:tcPr>
            <w:tcW w:w="977"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4F0BAC" w:rsidRDefault="004F0BAC">
            <w:pPr>
              <w:spacing w:after="0"/>
              <w:ind w:left="135"/>
              <w:jc w:val="center"/>
            </w:pPr>
          </w:p>
        </w:tc>
        <w:tc>
          <w:tcPr>
            <w:tcW w:w="1787" w:type="dxa"/>
            <w:tcMar>
              <w:top w:w="50" w:type="dxa"/>
              <w:left w:w="100" w:type="dxa"/>
            </w:tcMar>
            <w:vAlign w:val="center"/>
          </w:tcPr>
          <w:p w:rsidR="004F0BAC" w:rsidRDefault="004F0BAC">
            <w:pPr>
              <w:spacing w:after="0"/>
              <w:ind w:left="135"/>
              <w:jc w:val="center"/>
            </w:pPr>
          </w:p>
        </w:tc>
        <w:tc>
          <w:tcPr>
            <w:tcW w:w="2646" w:type="dxa"/>
            <w:tcMar>
              <w:top w:w="50" w:type="dxa"/>
              <w:left w:w="100" w:type="dxa"/>
            </w:tcMar>
            <w:vAlign w:val="center"/>
          </w:tcPr>
          <w:p w:rsidR="004F0BAC" w:rsidRDefault="004F0BAC">
            <w:pPr>
              <w:spacing w:after="0"/>
              <w:ind w:left="135"/>
            </w:pPr>
          </w:p>
        </w:tc>
      </w:tr>
      <w:tr w:rsidR="004F0BAC">
        <w:trPr>
          <w:trHeight w:val="144"/>
          <w:tblCellSpacing w:w="20" w:type="nil"/>
        </w:trPr>
        <w:tc>
          <w:tcPr>
            <w:tcW w:w="0" w:type="auto"/>
            <w:gridSpan w:val="2"/>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4F0BAC" w:rsidRDefault="004F0BAC"/>
        </w:tc>
      </w:tr>
      <w:tr w:rsidR="004F0BAC">
        <w:trPr>
          <w:trHeight w:val="144"/>
          <w:tblCellSpacing w:w="20" w:type="nil"/>
        </w:trPr>
        <w:tc>
          <w:tcPr>
            <w:tcW w:w="0" w:type="auto"/>
            <w:gridSpan w:val="2"/>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99"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4F0BAC" w:rsidRDefault="004F0BAC"/>
        </w:tc>
      </w:tr>
    </w:tbl>
    <w:p w:rsidR="004F0BAC" w:rsidRDefault="004F0BAC">
      <w:pPr>
        <w:sectPr w:rsidR="004F0BAC">
          <w:pgSz w:w="16383" w:h="11906" w:orient="landscape"/>
          <w:pgMar w:top="1134" w:right="850" w:bottom="1134" w:left="1701" w:header="720" w:footer="720" w:gutter="0"/>
          <w:cols w:space="720"/>
        </w:sectPr>
      </w:pPr>
    </w:p>
    <w:p w:rsidR="004F0BAC" w:rsidRDefault="004F0BAC">
      <w:pPr>
        <w:sectPr w:rsidR="004F0BAC">
          <w:pgSz w:w="16383" w:h="11906" w:orient="landscape"/>
          <w:pgMar w:top="1134" w:right="850" w:bottom="1134" w:left="1701" w:header="720" w:footer="720" w:gutter="0"/>
          <w:cols w:space="720"/>
        </w:sectPr>
      </w:pPr>
    </w:p>
    <w:p w:rsidR="004F0BAC" w:rsidRDefault="00BE77B6">
      <w:pPr>
        <w:spacing w:after="0"/>
        <w:ind w:left="120"/>
      </w:pPr>
      <w:bookmarkStart w:id="6" w:name="block-18933610"/>
      <w:bookmarkEnd w:id="5"/>
      <w:r>
        <w:rPr>
          <w:rFonts w:ascii="Times New Roman" w:hAnsi="Times New Roman"/>
          <w:b/>
          <w:color w:val="000000"/>
          <w:sz w:val="28"/>
        </w:rPr>
        <w:lastRenderedPageBreak/>
        <w:t xml:space="preserve"> ПОУРОЧНОЕ ПЛАНИРОВАНИЕ </w:t>
      </w:r>
    </w:p>
    <w:p w:rsidR="004F0BAC" w:rsidRDefault="00BE77B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9"/>
        <w:gridCol w:w="4741"/>
        <w:gridCol w:w="1279"/>
        <w:gridCol w:w="1841"/>
        <w:gridCol w:w="1423"/>
        <w:gridCol w:w="2221"/>
        <w:gridCol w:w="1606"/>
      </w:tblGrid>
      <w:tr w:rsidR="004F0BAC">
        <w:trPr>
          <w:trHeight w:val="144"/>
          <w:tblCellSpacing w:w="20" w:type="nil"/>
        </w:trPr>
        <w:tc>
          <w:tcPr>
            <w:tcW w:w="370" w:type="dxa"/>
            <w:vMerge w:val="restart"/>
            <w:tcMar>
              <w:top w:w="50" w:type="dxa"/>
              <w:left w:w="100" w:type="dxa"/>
            </w:tcMar>
            <w:vAlign w:val="center"/>
          </w:tcPr>
          <w:p w:rsidR="004F0BAC" w:rsidRDefault="00BE77B6">
            <w:pPr>
              <w:spacing w:after="0"/>
              <w:ind w:left="135"/>
            </w:pPr>
            <w:r>
              <w:rPr>
                <w:rFonts w:ascii="Times New Roman" w:hAnsi="Times New Roman"/>
                <w:b/>
                <w:color w:val="000000"/>
                <w:sz w:val="24"/>
              </w:rPr>
              <w:t xml:space="preserve">№ п/п </w:t>
            </w:r>
          </w:p>
          <w:p w:rsidR="004F0BAC" w:rsidRDefault="004F0BAC">
            <w:pPr>
              <w:spacing w:after="0"/>
              <w:ind w:left="135"/>
            </w:pPr>
          </w:p>
        </w:tc>
        <w:tc>
          <w:tcPr>
            <w:tcW w:w="3520" w:type="dxa"/>
            <w:vMerge w:val="restart"/>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4F0BAC" w:rsidRDefault="004F0BAC">
            <w:pPr>
              <w:spacing w:after="0"/>
              <w:ind w:left="135"/>
            </w:pPr>
          </w:p>
        </w:tc>
        <w:tc>
          <w:tcPr>
            <w:tcW w:w="0" w:type="auto"/>
            <w:gridSpan w:val="2"/>
            <w:tcMar>
              <w:top w:w="50" w:type="dxa"/>
              <w:left w:w="100" w:type="dxa"/>
            </w:tcMar>
            <w:vAlign w:val="center"/>
          </w:tcPr>
          <w:p w:rsidR="004F0BAC" w:rsidRDefault="00BE77B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42" w:type="dxa"/>
            <w:vMerge w:val="restart"/>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4F0BAC" w:rsidRDefault="004F0BAC">
            <w:pPr>
              <w:spacing w:after="0"/>
              <w:ind w:left="135"/>
            </w:pPr>
          </w:p>
        </w:tc>
        <w:tc>
          <w:tcPr>
            <w:tcW w:w="1962" w:type="dxa"/>
            <w:vMerge w:val="restart"/>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F0BAC" w:rsidRDefault="004F0BAC">
            <w:pPr>
              <w:spacing w:after="0"/>
              <w:ind w:left="135"/>
            </w:pPr>
          </w:p>
        </w:tc>
        <w:tc>
          <w:tcPr>
            <w:tcW w:w="1367" w:type="dxa"/>
            <w:vMerge w:val="restart"/>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проведения</w:t>
            </w:r>
            <w:proofErr w:type="spellEnd"/>
            <w:r>
              <w:rPr>
                <w:rFonts w:ascii="Times New Roman" w:hAnsi="Times New Roman"/>
                <w:b/>
                <w:color w:val="000000"/>
                <w:sz w:val="24"/>
              </w:rPr>
              <w:t xml:space="preserve"> </w:t>
            </w:r>
          </w:p>
          <w:p w:rsidR="004F0BAC" w:rsidRDefault="004F0BAC">
            <w:pPr>
              <w:spacing w:after="0"/>
              <w:ind w:left="135"/>
            </w:pPr>
          </w:p>
        </w:tc>
      </w:tr>
      <w:tr w:rsidR="004F0BAC">
        <w:trPr>
          <w:trHeight w:val="144"/>
          <w:tblCellSpacing w:w="20" w:type="nil"/>
        </w:trPr>
        <w:tc>
          <w:tcPr>
            <w:tcW w:w="0" w:type="auto"/>
            <w:vMerge/>
            <w:tcBorders>
              <w:top w:val="nil"/>
            </w:tcBorders>
            <w:tcMar>
              <w:top w:w="50" w:type="dxa"/>
              <w:left w:w="100" w:type="dxa"/>
            </w:tcMar>
          </w:tcPr>
          <w:p w:rsidR="004F0BAC" w:rsidRDefault="004F0BAC"/>
        </w:tc>
        <w:tc>
          <w:tcPr>
            <w:tcW w:w="0" w:type="auto"/>
            <w:vMerge/>
            <w:tcBorders>
              <w:top w:val="nil"/>
            </w:tcBorders>
            <w:tcMar>
              <w:top w:w="50" w:type="dxa"/>
              <w:left w:w="100" w:type="dxa"/>
            </w:tcMar>
          </w:tcPr>
          <w:p w:rsidR="004F0BAC" w:rsidRDefault="004F0BAC"/>
        </w:tc>
        <w:tc>
          <w:tcPr>
            <w:tcW w:w="818" w:type="dxa"/>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F0BAC" w:rsidRDefault="004F0BAC">
            <w:pPr>
              <w:spacing w:after="0"/>
              <w:ind w:left="135"/>
            </w:pPr>
          </w:p>
        </w:tc>
        <w:tc>
          <w:tcPr>
            <w:tcW w:w="1514" w:type="dxa"/>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F0BAC" w:rsidRDefault="004F0BAC">
            <w:pPr>
              <w:spacing w:after="0"/>
              <w:ind w:left="135"/>
            </w:pPr>
          </w:p>
        </w:tc>
        <w:tc>
          <w:tcPr>
            <w:tcW w:w="0" w:type="auto"/>
            <w:vMerge/>
            <w:tcBorders>
              <w:top w:val="nil"/>
            </w:tcBorders>
            <w:tcMar>
              <w:top w:w="50" w:type="dxa"/>
              <w:left w:w="100" w:type="dxa"/>
            </w:tcMar>
          </w:tcPr>
          <w:p w:rsidR="004F0BAC" w:rsidRDefault="004F0BAC"/>
        </w:tc>
        <w:tc>
          <w:tcPr>
            <w:tcW w:w="0" w:type="auto"/>
            <w:vMerge/>
            <w:tcBorders>
              <w:top w:val="nil"/>
            </w:tcBorders>
            <w:tcMar>
              <w:top w:w="50" w:type="dxa"/>
              <w:left w:w="100" w:type="dxa"/>
            </w:tcMar>
          </w:tcPr>
          <w:p w:rsidR="004F0BAC" w:rsidRDefault="004F0BAC"/>
        </w:tc>
        <w:tc>
          <w:tcPr>
            <w:tcW w:w="0" w:type="auto"/>
            <w:vMerge/>
            <w:tcBorders>
              <w:top w:val="nil"/>
            </w:tcBorders>
            <w:tcMar>
              <w:top w:w="50" w:type="dxa"/>
              <w:left w:w="100" w:type="dxa"/>
            </w:tcMar>
          </w:tcPr>
          <w:p w:rsidR="004F0BAC" w:rsidRDefault="004F0BAC"/>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1</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Личностный фактор в обеспечении безопасности жизнедеятельности</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09.09.2023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2</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Явные и скрытые опасности современных развлечений подростков и молодёжи, а также опасности их вовлечения в незаконные протестные акции</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16.09.2023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3</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Как не стать участником информационной войны</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23.09.2023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4</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Транспортная безопасность и правила безопасности для участников дорожного движения</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30.09.2023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5</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Законодательство Российской Федерации об обороне государства</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07.10.2023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6</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Законодательство Российской Федерации о воинской обязанности и военной службе</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14.10.2023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7</w:t>
            </w:r>
          </w:p>
        </w:tc>
        <w:tc>
          <w:tcPr>
            <w:tcW w:w="3520" w:type="dxa"/>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Организация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воинского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учёта</w:t>
            </w:r>
            <w:proofErr w:type="spellEnd"/>
          </w:p>
        </w:tc>
        <w:tc>
          <w:tcPr>
            <w:tcW w:w="818"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21.10.2023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8</w:t>
            </w:r>
          </w:p>
        </w:tc>
        <w:tc>
          <w:tcPr>
            <w:tcW w:w="3520" w:type="dxa"/>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Допризывная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818"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11.11.2023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9</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Есть такая профессия - Родину защищать</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18.11.2023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Подготовка граждан по военно-учётным специальностям</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25.11.2023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11</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Организация подготовки офицерских кадров для Вооружённых Сил Российской Федерации, МВД России, ФСБ России, МЧС России</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02.12.2023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12</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Формирование культуры безопасности жизнедеятельности населения</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02.09.2023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13</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Воинские символы и традиции Вооружённых Сил Российской Федерации</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09.12.2023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14</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Традиции Вооружённых Сил Российской Федерации</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16.12.2023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15</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Ритуалы Вооружённых Сил Российской Федерации</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23.12.2023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16</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Основы законодательства Российской Федерации и основные направления по организации защиты населения от опасных и чрезвычайных ситуаций</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13.01.2024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17</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Права, обязанности и ответственность гражданина в области организации защиты населения от опасных и чрезвычайных ситуаций</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20.01.2024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18</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Источники опасности в природной среде</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27.01.2024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19</w:t>
            </w:r>
          </w:p>
        </w:tc>
        <w:tc>
          <w:tcPr>
            <w:tcW w:w="3520" w:type="dxa"/>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Чрезвычайные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p>
        </w:tc>
        <w:tc>
          <w:tcPr>
            <w:tcW w:w="818"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03.02.2024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20</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Экологическая безопасность и охрана окружающей среды</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10.02.2024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lastRenderedPageBreak/>
              <w:t>21</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Средства защиты и предупреждения от экологических опасностей</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17.02.2024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22</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Сущность явлений экстремизма и терроризма</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24.02.2024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23</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Противодействие экстремизму и терроризму и ответственность граждан в этой области</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02.03.2024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24</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Общегосударственное противодействие экстремизму и терроризму</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09.03.2024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25</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Деятельность государства при реальной угрозе террористической опасности</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16.03.2024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26</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Основы законодательства Российской Федерации в области формирования здорового образа жизни</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06.04.2024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27</w:t>
            </w:r>
          </w:p>
        </w:tc>
        <w:tc>
          <w:tcPr>
            <w:tcW w:w="3520" w:type="dxa"/>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Преимущества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здорового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образа</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p>
        </w:tc>
        <w:tc>
          <w:tcPr>
            <w:tcW w:w="818"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13.04.2024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28</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Обеспечение санитарно-эпидемиологического благополучия населения</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20.04.2024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29</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Неинфекционные и инфекционные заболевания и их профилактика</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27.04.2024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30</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Безопасность при возникновении биолого-социальных чрезвычайных ситуаций</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04.05.2024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31</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Строевая подготовка и воинское приветствие</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11.05.2024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32</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Оружие пехотинца и правила обращения с ним</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18.05.2024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t>33</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 xml:space="preserve">Действия в современном общевойсковом </w:t>
            </w:r>
            <w:r w:rsidRPr="00EF587C">
              <w:rPr>
                <w:rFonts w:ascii="Times New Roman" w:hAnsi="Times New Roman"/>
                <w:color w:val="000000"/>
                <w:sz w:val="24"/>
                <w:lang w:val="ru-RU"/>
              </w:rPr>
              <w:lastRenderedPageBreak/>
              <w:t>бою</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25.05.2024 </w:t>
            </w: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370" w:type="dxa"/>
            <w:tcMar>
              <w:top w:w="50" w:type="dxa"/>
              <w:left w:w="100" w:type="dxa"/>
            </w:tcMar>
            <w:vAlign w:val="center"/>
          </w:tcPr>
          <w:p w:rsidR="004F0BAC" w:rsidRDefault="00BE77B6">
            <w:pPr>
              <w:spacing w:after="0"/>
            </w:pPr>
            <w:r>
              <w:rPr>
                <w:rFonts w:ascii="Times New Roman" w:hAnsi="Times New Roman"/>
                <w:color w:val="000000"/>
                <w:sz w:val="24"/>
              </w:rPr>
              <w:lastRenderedPageBreak/>
              <w:t>34</w:t>
            </w:r>
          </w:p>
        </w:tc>
        <w:tc>
          <w:tcPr>
            <w:tcW w:w="3520"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Средства индивидуальной защиты и оказание первой помощи в бою</w:t>
            </w:r>
          </w:p>
        </w:tc>
        <w:tc>
          <w:tcPr>
            <w:tcW w:w="818"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4" w:type="dxa"/>
            <w:tcMar>
              <w:top w:w="50" w:type="dxa"/>
              <w:left w:w="100" w:type="dxa"/>
            </w:tcMar>
            <w:vAlign w:val="center"/>
          </w:tcPr>
          <w:p w:rsidR="004F0BAC" w:rsidRDefault="004F0BAC">
            <w:pPr>
              <w:spacing w:after="0"/>
              <w:ind w:left="135"/>
              <w:jc w:val="center"/>
            </w:pPr>
          </w:p>
        </w:tc>
        <w:tc>
          <w:tcPr>
            <w:tcW w:w="1242" w:type="dxa"/>
            <w:tcMar>
              <w:top w:w="50" w:type="dxa"/>
              <w:left w:w="100" w:type="dxa"/>
            </w:tcMar>
            <w:vAlign w:val="center"/>
          </w:tcPr>
          <w:p w:rsidR="004F0BAC" w:rsidRDefault="004F0BAC">
            <w:pPr>
              <w:spacing w:after="0"/>
              <w:ind w:left="135"/>
            </w:pPr>
          </w:p>
        </w:tc>
        <w:tc>
          <w:tcPr>
            <w:tcW w:w="1962" w:type="dxa"/>
            <w:tcMar>
              <w:top w:w="50" w:type="dxa"/>
              <w:left w:w="100" w:type="dxa"/>
            </w:tcMar>
            <w:vAlign w:val="center"/>
          </w:tcPr>
          <w:p w:rsidR="004F0BAC" w:rsidRDefault="004F0BAC">
            <w:pPr>
              <w:spacing w:after="0"/>
              <w:ind w:left="135"/>
            </w:pPr>
          </w:p>
        </w:tc>
        <w:tc>
          <w:tcPr>
            <w:tcW w:w="1367" w:type="dxa"/>
            <w:tcMar>
              <w:top w:w="50" w:type="dxa"/>
              <w:left w:w="100" w:type="dxa"/>
            </w:tcMar>
            <w:vAlign w:val="center"/>
          </w:tcPr>
          <w:p w:rsidR="004F0BAC" w:rsidRDefault="004F0BAC">
            <w:pPr>
              <w:spacing w:after="0"/>
              <w:ind w:left="135"/>
            </w:pPr>
          </w:p>
        </w:tc>
      </w:tr>
      <w:tr w:rsidR="004F0BAC">
        <w:trPr>
          <w:trHeight w:val="144"/>
          <w:tblCellSpacing w:w="20" w:type="nil"/>
        </w:trPr>
        <w:tc>
          <w:tcPr>
            <w:tcW w:w="0" w:type="auto"/>
            <w:gridSpan w:val="2"/>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ОБЩЕЕ КОЛИЧЕСТВО ЧАСОВ ПО ПРОГРАММЕ</w:t>
            </w:r>
          </w:p>
        </w:tc>
        <w:tc>
          <w:tcPr>
            <w:tcW w:w="1285"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14"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0 </w:t>
            </w:r>
          </w:p>
        </w:tc>
        <w:tc>
          <w:tcPr>
            <w:tcW w:w="0" w:type="auto"/>
            <w:gridSpan w:val="3"/>
            <w:tcMar>
              <w:top w:w="50" w:type="dxa"/>
              <w:left w:w="100" w:type="dxa"/>
            </w:tcMar>
            <w:vAlign w:val="center"/>
          </w:tcPr>
          <w:p w:rsidR="004F0BAC" w:rsidRDefault="004F0BAC"/>
        </w:tc>
      </w:tr>
    </w:tbl>
    <w:p w:rsidR="004F0BAC" w:rsidRDefault="004F0BAC">
      <w:pPr>
        <w:sectPr w:rsidR="004F0BAC">
          <w:pgSz w:w="16383" w:h="11906" w:orient="landscape"/>
          <w:pgMar w:top="1134" w:right="850" w:bottom="1134" w:left="1701" w:header="720" w:footer="720" w:gutter="0"/>
          <w:cols w:space="720"/>
        </w:sectPr>
      </w:pPr>
    </w:p>
    <w:p w:rsidR="004F0BAC" w:rsidRDefault="00BE77B6">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07"/>
        <w:gridCol w:w="4609"/>
        <w:gridCol w:w="1333"/>
        <w:gridCol w:w="1841"/>
        <w:gridCol w:w="1423"/>
        <w:gridCol w:w="2221"/>
        <w:gridCol w:w="1606"/>
      </w:tblGrid>
      <w:tr w:rsidR="004F0BAC">
        <w:trPr>
          <w:trHeight w:val="144"/>
          <w:tblCellSpacing w:w="20" w:type="nil"/>
        </w:trPr>
        <w:tc>
          <w:tcPr>
            <w:tcW w:w="393" w:type="dxa"/>
            <w:vMerge w:val="restart"/>
            <w:tcMar>
              <w:top w:w="50" w:type="dxa"/>
              <w:left w:w="100" w:type="dxa"/>
            </w:tcMar>
            <w:vAlign w:val="center"/>
          </w:tcPr>
          <w:p w:rsidR="004F0BAC" w:rsidRDefault="00BE77B6">
            <w:pPr>
              <w:spacing w:after="0"/>
              <w:ind w:left="135"/>
            </w:pPr>
            <w:r>
              <w:rPr>
                <w:rFonts w:ascii="Times New Roman" w:hAnsi="Times New Roman"/>
                <w:b/>
                <w:color w:val="000000"/>
                <w:sz w:val="24"/>
              </w:rPr>
              <w:t xml:space="preserve">№ п/п </w:t>
            </w:r>
          </w:p>
          <w:p w:rsidR="004F0BAC" w:rsidRDefault="004F0BAC">
            <w:pPr>
              <w:spacing w:after="0"/>
              <w:ind w:left="135"/>
            </w:pPr>
          </w:p>
        </w:tc>
        <w:tc>
          <w:tcPr>
            <w:tcW w:w="3168" w:type="dxa"/>
            <w:vMerge w:val="restart"/>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4F0BAC" w:rsidRDefault="004F0BAC">
            <w:pPr>
              <w:spacing w:after="0"/>
              <w:ind w:left="135"/>
            </w:pPr>
          </w:p>
        </w:tc>
        <w:tc>
          <w:tcPr>
            <w:tcW w:w="0" w:type="auto"/>
            <w:gridSpan w:val="2"/>
            <w:tcMar>
              <w:top w:w="50" w:type="dxa"/>
              <w:left w:w="100" w:type="dxa"/>
            </w:tcMar>
            <w:vAlign w:val="center"/>
          </w:tcPr>
          <w:p w:rsidR="004F0BAC" w:rsidRDefault="00BE77B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76" w:type="dxa"/>
            <w:vMerge w:val="restart"/>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4F0BAC" w:rsidRDefault="004F0BAC">
            <w:pPr>
              <w:spacing w:after="0"/>
              <w:ind w:left="135"/>
            </w:pPr>
          </w:p>
        </w:tc>
        <w:tc>
          <w:tcPr>
            <w:tcW w:w="2009" w:type="dxa"/>
            <w:vMerge w:val="restart"/>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F0BAC" w:rsidRDefault="004F0BAC">
            <w:pPr>
              <w:spacing w:after="0"/>
              <w:ind w:left="135"/>
            </w:pPr>
          </w:p>
        </w:tc>
        <w:tc>
          <w:tcPr>
            <w:tcW w:w="1403" w:type="dxa"/>
            <w:vMerge w:val="restart"/>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проведения</w:t>
            </w:r>
            <w:proofErr w:type="spellEnd"/>
            <w:r>
              <w:rPr>
                <w:rFonts w:ascii="Times New Roman" w:hAnsi="Times New Roman"/>
                <w:b/>
                <w:color w:val="000000"/>
                <w:sz w:val="24"/>
              </w:rPr>
              <w:t xml:space="preserve"> </w:t>
            </w:r>
          </w:p>
          <w:p w:rsidR="004F0BAC" w:rsidRDefault="004F0BAC">
            <w:pPr>
              <w:spacing w:after="0"/>
              <w:ind w:left="135"/>
            </w:pPr>
          </w:p>
        </w:tc>
      </w:tr>
      <w:tr w:rsidR="004F0BAC">
        <w:trPr>
          <w:trHeight w:val="144"/>
          <w:tblCellSpacing w:w="20" w:type="nil"/>
        </w:trPr>
        <w:tc>
          <w:tcPr>
            <w:tcW w:w="0" w:type="auto"/>
            <w:vMerge/>
            <w:tcBorders>
              <w:top w:val="nil"/>
            </w:tcBorders>
            <w:tcMar>
              <w:top w:w="50" w:type="dxa"/>
              <w:left w:w="100" w:type="dxa"/>
            </w:tcMar>
          </w:tcPr>
          <w:p w:rsidR="004F0BAC" w:rsidRDefault="004F0BAC"/>
        </w:tc>
        <w:tc>
          <w:tcPr>
            <w:tcW w:w="0" w:type="auto"/>
            <w:vMerge/>
            <w:tcBorders>
              <w:top w:val="nil"/>
            </w:tcBorders>
            <w:tcMar>
              <w:top w:w="50" w:type="dxa"/>
              <w:left w:w="100" w:type="dxa"/>
            </w:tcMar>
          </w:tcPr>
          <w:p w:rsidR="004F0BAC" w:rsidRDefault="004F0BAC"/>
        </w:tc>
        <w:tc>
          <w:tcPr>
            <w:tcW w:w="857" w:type="dxa"/>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F0BAC" w:rsidRDefault="004F0BAC">
            <w:pPr>
              <w:spacing w:after="0"/>
              <w:ind w:left="135"/>
            </w:pPr>
          </w:p>
        </w:tc>
        <w:tc>
          <w:tcPr>
            <w:tcW w:w="1560" w:type="dxa"/>
            <w:tcMar>
              <w:top w:w="50" w:type="dxa"/>
              <w:left w:w="100" w:type="dxa"/>
            </w:tcMar>
            <w:vAlign w:val="center"/>
          </w:tcPr>
          <w:p w:rsidR="004F0BAC" w:rsidRDefault="00BE77B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F0BAC" w:rsidRDefault="004F0BAC">
            <w:pPr>
              <w:spacing w:after="0"/>
              <w:ind w:left="135"/>
            </w:pPr>
          </w:p>
        </w:tc>
        <w:tc>
          <w:tcPr>
            <w:tcW w:w="0" w:type="auto"/>
            <w:vMerge/>
            <w:tcBorders>
              <w:top w:val="nil"/>
            </w:tcBorders>
            <w:tcMar>
              <w:top w:w="50" w:type="dxa"/>
              <w:left w:w="100" w:type="dxa"/>
            </w:tcMar>
          </w:tcPr>
          <w:p w:rsidR="004F0BAC" w:rsidRDefault="004F0BAC"/>
        </w:tc>
        <w:tc>
          <w:tcPr>
            <w:tcW w:w="0" w:type="auto"/>
            <w:vMerge/>
            <w:tcBorders>
              <w:top w:val="nil"/>
            </w:tcBorders>
            <w:tcMar>
              <w:top w:w="50" w:type="dxa"/>
              <w:left w:w="100" w:type="dxa"/>
            </w:tcMar>
          </w:tcPr>
          <w:p w:rsidR="004F0BAC" w:rsidRDefault="004F0BAC"/>
        </w:tc>
        <w:tc>
          <w:tcPr>
            <w:tcW w:w="0" w:type="auto"/>
            <w:vMerge/>
            <w:tcBorders>
              <w:top w:val="nil"/>
            </w:tcBorders>
            <w:tcMar>
              <w:top w:w="50" w:type="dxa"/>
              <w:left w:w="100" w:type="dxa"/>
            </w:tcMar>
          </w:tcPr>
          <w:p w:rsidR="004F0BAC" w:rsidRDefault="004F0BAC"/>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1</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Безопасность при использовании современных средств индивидуального передвижения</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06.09.2023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2</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Предназначение дорожных знаков и сигнальной разметки</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13.09.2023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3</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Правила безопасного поведения на воздушном, железнодорожном и водном транспорте</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20.09.2023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4</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Пожарная безопасность и правила обращения со средствами бытовой химии</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27.09.2023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5</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Аварии на коммунальных системах жизнеобеспечения</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04.10.2023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6</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Основные правила информационной безопасности и финансовой безопасности</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11.10.2023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rsidTr="00EF587C">
        <w:trPr>
          <w:trHeight w:val="988"/>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7</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Защита прав потребителя, в том числе при совершении покупок в Интернете</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18.10.2023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8</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Правила безопасного поведения в общественных местах</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25.10.2023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9</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 xml:space="preserve">Порядок действий при попадании в </w:t>
            </w:r>
            <w:r w:rsidRPr="00EF587C">
              <w:rPr>
                <w:rFonts w:ascii="Times New Roman" w:hAnsi="Times New Roman"/>
                <w:color w:val="000000"/>
                <w:sz w:val="24"/>
                <w:lang w:val="ru-RU"/>
              </w:rPr>
              <w:lastRenderedPageBreak/>
              <w:t>опасную ситуацию</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08.11.2023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Стадии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конфликтных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ситуаций</w:t>
            </w:r>
            <w:proofErr w:type="spellEnd"/>
          </w:p>
        </w:tc>
        <w:tc>
          <w:tcPr>
            <w:tcW w:w="857"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15.11.2023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11</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Факторы, способствующие и препятствующие эскалации конфликта</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22.11.2023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12</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Составляющие государственной системы по защите населения от опасных и чрезвычайных ситуаций</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29.11.2023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13</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Прогнозирование и мониторинг чрезвычайных ситуаций</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06.12.2023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14</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Гражданская оборона и ее основные задачи на современном этапе</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13.12.2023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15</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Инженерная защита населения и неотложные работы в зоне поражения</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20.12.2023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16</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Нормативно-правовые документы, регулирующие борьбу с терроризмом и экстремизмом в Российской Федерации</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27.12.2023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17</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Особенности и виды экстремистской и террористической деятельности</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10.01.2024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18</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Способы противодействия вовлечению в экстремистскую и террористическую деятельность</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17.01.2024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19</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Рекомендации по безопасному поведению при угрозе и в случае проведения террористического акта</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24.01.2024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20</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Основы законодательства Российской Федерации в сфере борьбы с наркотизмом</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31.01.2024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Профилактика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наркотизма</w:t>
            </w:r>
            <w:proofErr w:type="spellEnd"/>
          </w:p>
        </w:tc>
        <w:tc>
          <w:tcPr>
            <w:tcW w:w="857"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07.02.2024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22</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Оказание первой помощи - залог спасения жизни и здоровья пострадавших</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14.02.2024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23</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Первая помощь при различных неотложных состояниях</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21.02.2024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24</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 xml:space="preserve">Правила и способы </w:t>
            </w:r>
            <w:proofErr w:type="spellStart"/>
            <w:r w:rsidRPr="00EF587C">
              <w:rPr>
                <w:rFonts w:ascii="Times New Roman" w:hAnsi="Times New Roman"/>
                <w:color w:val="000000"/>
                <w:sz w:val="24"/>
                <w:lang w:val="ru-RU"/>
              </w:rPr>
              <w:t>переноскм</w:t>
            </w:r>
            <w:proofErr w:type="spellEnd"/>
            <w:r w:rsidRPr="00EF587C">
              <w:rPr>
                <w:rFonts w:ascii="Times New Roman" w:hAnsi="Times New Roman"/>
                <w:color w:val="000000"/>
                <w:sz w:val="24"/>
                <w:lang w:val="ru-RU"/>
              </w:rPr>
              <w:t xml:space="preserve"> (транспортировки) пострадавших</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28.02.2024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25</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Страницы военной истории России и дни воинской славы (победные дни) России</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06.03.2024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26</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Стратегические национальные приоритеты и источники угроз</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13.03.2024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27</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Национальная безопасность и военная политика Российской Федерации</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20.03.2024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28</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Структура Вооружённых Сил Российской Федерации</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03.04.2024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29</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Виды и отдельные рода Вооружённых Сил Российской Федерации</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10.04.2024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30</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Воинские должности, звания и военная форма одежды, а также знаки различия военнослужащих Вооружённых Сил Российской Федерации</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17.04.2024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31</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Развитие Вооружённых Сил Российской Федерации</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24.04.2024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32</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Модернизация вооружения, военной и специальной техники в Вооружённых Силах Российской Федерации</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08.05.2024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lastRenderedPageBreak/>
              <w:t>33</w:t>
            </w:r>
          </w:p>
        </w:tc>
        <w:tc>
          <w:tcPr>
            <w:tcW w:w="3168" w:type="dxa"/>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Призыв граждан на военную службу. Поступление на военную службу по контракту</w:t>
            </w:r>
          </w:p>
        </w:tc>
        <w:tc>
          <w:tcPr>
            <w:tcW w:w="85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15.05.2024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393" w:type="dxa"/>
            <w:tcMar>
              <w:top w:w="50" w:type="dxa"/>
              <w:left w:w="100" w:type="dxa"/>
            </w:tcMar>
            <w:vAlign w:val="center"/>
          </w:tcPr>
          <w:p w:rsidR="004F0BAC" w:rsidRDefault="00BE77B6">
            <w:pPr>
              <w:spacing w:after="0"/>
            </w:pPr>
            <w:r>
              <w:rPr>
                <w:rFonts w:ascii="Times New Roman" w:hAnsi="Times New Roman"/>
                <w:color w:val="000000"/>
                <w:sz w:val="24"/>
              </w:rPr>
              <w:t>34</w:t>
            </w:r>
          </w:p>
        </w:tc>
        <w:tc>
          <w:tcPr>
            <w:tcW w:w="3168" w:type="dxa"/>
            <w:tcMar>
              <w:top w:w="50" w:type="dxa"/>
              <w:left w:w="100" w:type="dxa"/>
            </w:tcMar>
            <w:vAlign w:val="center"/>
          </w:tcPr>
          <w:p w:rsidR="004F0BAC" w:rsidRDefault="00BE77B6">
            <w:pPr>
              <w:spacing w:after="0"/>
              <w:ind w:left="135"/>
            </w:pPr>
            <w:proofErr w:type="spellStart"/>
            <w:r>
              <w:rPr>
                <w:rFonts w:ascii="Times New Roman" w:hAnsi="Times New Roman"/>
                <w:color w:val="000000"/>
                <w:sz w:val="24"/>
              </w:rPr>
              <w:t>Альтернативная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служба</w:t>
            </w:r>
            <w:proofErr w:type="spellEnd"/>
          </w:p>
        </w:tc>
        <w:tc>
          <w:tcPr>
            <w:tcW w:w="857"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4F0BAC" w:rsidRDefault="004F0BAC">
            <w:pPr>
              <w:spacing w:after="0"/>
              <w:ind w:left="135"/>
              <w:jc w:val="center"/>
            </w:pPr>
          </w:p>
        </w:tc>
        <w:tc>
          <w:tcPr>
            <w:tcW w:w="1276" w:type="dxa"/>
            <w:tcMar>
              <w:top w:w="50" w:type="dxa"/>
              <w:left w:w="100" w:type="dxa"/>
            </w:tcMar>
            <w:vAlign w:val="center"/>
          </w:tcPr>
          <w:p w:rsidR="004F0BAC" w:rsidRDefault="00BE77B6">
            <w:pPr>
              <w:spacing w:after="0"/>
              <w:ind w:left="135"/>
            </w:pPr>
            <w:r>
              <w:rPr>
                <w:rFonts w:ascii="Times New Roman" w:hAnsi="Times New Roman"/>
                <w:color w:val="000000"/>
                <w:sz w:val="24"/>
              </w:rPr>
              <w:t xml:space="preserve"> 22.05.2024 </w:t>
            </w:r>
          </w:p>
        </w:tc>
        <w:tc>
          <w:tcPr>
            <w:tcW w:w="2009" w:type="dxa"/>
            <w:tcMar>
              <w:top w:w="50" w:type="dxa"/>
              <w:left w:w="100" w:type="dxa"/>
            </w:tcMar>
            <w:vAlign w:val="center"/>
          </w:tcPr>
          <w:p w:rsidR="004F0BAC" w:rsidRDefault="004F0BAC">
            <w:pPr>
              <w:spacing w:after="0"/>
              <w:ind w:left="135"/>
            </w:pPr>
          </w:p>
        </w:tc>
        <w:tc>
          <w:tcPr>
            <w:tcW w:w="1403" w:type="dxa"/>
            <w:tcMar>
              <w:top w:w="50" w:type="dxa"/>
              <w:left w:w="100" w:type="dxa"/>
            </w:tcMar>
            <w:vAlign w:val="center"/>
          </w:tcPr>
          <w:p w:rsidR="004F0BAC" w:rsidRDefault="004F0BAC">
            <w:pPr>
              <w:spacing w:after="0"/>
              <w:ind w:left="135"/>
            </w:pPr>
          </w:p>
        </w:tc>
      </w:tr>
      <w:tr w:rsidR="004F0BAC">
        <w:trPr>
          <w:trHeight w:val="144"/>
          <w:tblCellSpacing w:w="20" w:type="nil"/>
        </w:trPr>
        <w:tc>
          <w:tcPr>
            <w:tcW w:w="0" w:type="auto"/>
            <w:gridSpan w:val="2"/>
            <w:tcMar>
              <w:top w:w="50" w:type="dxa"/>
              <w:left w:w="100" w:type="dxa"/>
            </w:tcMar>
            <w:vAlign w:val="center"/>
          </w:tcPr>
          <w:p w:rsidR="004F0BAC" w:rsidRPr="00EF587C" w:rsidRDefault="00BE77B6">
            <w:pPr>
              <w:spacing w:after="0"/>
              <w:ind w:left="135"/>
              <w:rPr>
                <w:lang w:val="ru-RU"/>
              </w:rPr>
            </w:pPr>
            <w:r w:rsidRPr="00EF587C">
              <w:rPr>
                <w:rFonts w:ascii="Times New Roman" w:hAnsi="Times New Roman"/>
                <w:color w:val="000000"/>
                <w:sz w:val="24"/>
                <w:lang w:val="ru-RU"/>
              </w:rPr>
              <w:t>ОБЩЕЕ КОЛИЧЕСТВО ЧАСОВ ПО ПРОГРАММЕ</w:t>
            </w:r>
          </w:p>
        </w:tc>
        <w:tc>
          <w:tcPr>
            <w:tcW w:w="1347" w:type="dxa"/>
            <w:tcMar>
              <w:top w:w="50" w:type="dxa"/>
              <w:left w:w="100" w:type="dxa"/>
            </w:tcMar>
            <w:vAlign w:val="center"/>
          </w:tcPr>
          <w:p w:rsidR="004F0BAC" w:rsidRDefault="00BE77B6">
            <w:pPr>
              <w:spacing w:after="0"/>
              <w:ind w:left="135"/>
              <w:jc w:val="center"/>
            </w:pPr>
            <w:r w:rsidRPr="00EF587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60" w:type="dxa"/>
            <w:tcMar>
              <w:top w:w="50" w:type="dxa"/>
              <w:left w:w="100" w:type="dxa"/>
            </w:tcMar>
            <w:vAlign w:val="center"/>
          </w:tcPr>
          <w:p w:rsidR="004F0BAC" w:rsidRDefault="00BE77B6">
            <w:pPr>
              <w:spacing w:after="0"/>
              <w:ind w:left="135"/>
              <w:jc w:val="center"/>
            </w:pPr>
            <w:r>
              <w:rPr>
                <w:rFonts w:ascii="Times New Roman" w:hAnsi="Times New Roman"/>
                <w:color w:val="000000"/>
                <w:sz w:val="24"/>
              </w:rPr>
              <w:t xml:space="preserve"> 0 </w:t>
            </w:r>
          </w:p>
        </w:tc>
        <w:tc>
          <w:tcPr>
            <w:tcW w:w="0" w:type="auto"/>
            <w:gridSpan w:val="3"/>
            <w:tcMar>
              <w:top w:w="50" w:type="dxa"/>
              <w:left w:w="100" w:type="dxa"/>
            </w:tcMar>
            <w:vAlign w:val="center"/>
          </w:tcPr>
          <w:p w:rsidR="004F0BAC" w:rsidRDefault="004F0BAC"/>
        </w:tc>
      </w:tr>
    </w:tbl>
    <w:p w:rsidR="004F0BAC" w:rsidRDefault="004F0BAC">
      <w:pPr>
        <w:sectPr w:rsidR="004F0BAC">
          <w:pgSz w:w="16383" w:h="11906" w:orient="landscape"/>
          <w:pgMar w:top="1134" w:right="850" w:bottom="1134" w:left="1701" w:header="720" w:footer="720" w:gutter="0"/>
          <w:cols w:space="720"/>
        </w:sectPr>
      </w:pPr>
    </w:p>
    <w:p w:rsidR="004F0BAC" w:rsidRDefault="004F0BAC">
      <w:pPr>
        <w:sectPr w:rsidR="004F0BAC">
          <w:pgSz w:w="16383" w:h="11906" w:orient="landscape"/>
          <w:pgMar w:top="1134" w:right="850" w:bottom="1134" w:left="1701" w:header="720" w:footer="720" w:gutter="0"/>
          <w:cols w:space="720"/>
        </w:sectPr>
      </w:pPr>
    </w:p>
    <w:p w:rsidR="004F0BAC" w:rsidRDefault="00BE77B6">
      <w:pPr>
        <w:spacing w:after="0"/>
        <w:ind w:left="120"/>
      </w:pPr>
      <w:bookmarkStart w:id="7" w:name="block-18933609"/>
      <w:bookmarkEnd w:id="6"/>
      <w:r>
        <w:rPr>
          <w:rFonts w:ascii="Times New Roman" w:hAnsi="Times New Roman"/>
          <w:b/>
          <w:color w:val="000000"/>
          <w:sz w:val="28"/>
        </w:rPr>
        <w:lastRenderedPageBreak/>
        <w:t>УЧЕБНО-МЕТОДИЧЕСКОЕ ОБЕСПЕЧЕНИЕ ОБРАЗОВАТЕЛЬНОГО ПРОЦЕССА</w:t>
      </w:r>
    </w:p>
    <w:p w:rsidR="004F0BAC" w:rsidRDefault="00BE77B6">
      <w:pPr>
        <w:spacing w:after="0" w:line="480" w:lineRule="auto"/>
        <w:ind w:left="120"/>
      </w:pPr>
      <w:r>
        <w:rPr>
          <w:rFonts w:ascii="Times New Roman" w:hAnsi="Times New Roman"/>
          <w:b/>
          <w:color w:val="000000"/>
          <w:sz w:val="28"/>
        </w:rPr>
        <w:t>ОБЯЗАТЕЛЬНЫЕ УЧЕБНЫЕ МАТЕРИАЛЫ ДЛЯ УЧЕНИКА</w:t>
      </w:r>
    </w:p>
    <w:p w:rsidR="004F0BAC" w:rsidRDefault="00BE77B6">
      <w:pPr>
        <w:spacing w:after="0" w:line="480" w:lineRule="auto"/>
        <w:ind w:left="120"/>
      </w:pPr>
      <w:r>
        <w:rPr>
          <w:rFonts w:ascii="Times New Roman" w:hAnsi="Times New Roman"/>
          <w:color w:val="000000"/>
          <w:sz w:val="28"/>
        </w:rPr>
        <w:t>​‌‌​</w:t>
      </w:r>
    </w:p>
    <w:p w:rsidR="004F0BAC" w:rsidRDefault="00BE77B6">
      <w:pPr>
        <w:spacing w:after="0" w:line="480" w:lineRule="auto"/>
        <w:ind w:left="120"/>
      </w:pPr>
      <w:r>
        <w:rPr>
          <w:rFonts w:ascii="Times New Roman" w:hAnsi="Times New Roman"/>
          <w:color w:val="000000"/>
          <w:sz w:val="28"/>
        </w:rPr>
        <w:t>​‌‌</w:t>
      </w:r>
    </w:p>
    <w:p w:rsidR="004F0BAC" w:rsidRDefault="00BE77B6">
      <w:pPr>
        <w:spacing w:after="0"/>
        <w:ind w:left="120"/>
      </w:pPr>
      <w:r>
        <w:rPr>
          <w:rFonts w:ascii="Times New Roman" w:hAnsi="Times New Roman"/>
          <w:color w:val="000000"/>
          <w:sz w:val="28"/>
        </w:rPr>
        <w:t>​</w:t>
      </w:r>
    </w:p>
    <w:p w:rsidR="004F0BAC" w:rsidRDefault="00BE77B6">
      <w:pPr>
        <w:spacing w:after="0" w:line="480" w:lineRule="auto"/>
        <w:ind w:left="120"/>
      </w:pPr>
      <w:r>
        <w:rPr>
          <w:rFonts w:ascii="Times New Roman" w:hAnsi="Times New Roman"/>
          <w:b/>
          <w:color w:val="000000"/>
          <w:sz w:val="28"/>
        </w:rPr>
        <w:t>МЕТОДИЧЕСКИЕ МАТЕРИАЛЫ ДЛЯ УЧИТЕЛЯ</w:t>
      </w:r>
    </w:p>
    <w:p w:rsidR="004F0BAC" w:rsidRDefault="00BE77B6">
      <w:pPr>
        <w:spacing w:after="0" w:line="480" w:lineRule="auto"/>
        <w:ind w:left="120"/>
      </w:pPr>
      <w:r>
        <w:rPr>
          <w:rFonts w:ascii="Times New Roman" w:hAnsi="Times New Roman"/>
          <w:color w:val="000000"/>
          <w:sz w:val="28"/>
        </w:rPr>
        <w:t>​‌‌​</w:t>
      </w:r>
    </w:p>
    <w:p w:rsidR="004F0BAC" w:rsidRDefault="004F0BAC">
      <w:pPr>
        <w:spacing w:after="0"/>
        <w:ind w:left="120"/>
      </w:pPr>
    </w:p>
    <w:p w:rsidR="004F0BAC" w:rsidRPr="00EF587C" w:rsidRDefault="00BE77B6">
      <w:pPr>
        <w:spacing w:after="0" w:line="480" w:lineRule="auto"/>
        <w:ind w:left="120"/>
        <w:rPr>
          <w:lang w:val="ru-RU"/>
        </w:rPr>
      </w:pPr>
      <w:r w:rsidRPr="00EF587C">
        <w:rPr>
          <w:rFonts w:ascii="Times New Roman" w:hAnsi="Times New Roman"/>
          <w:b/>
          <w:color w:val="000000"/>
          <w:sz w:val="28"/>
          <w:lang w:val="ru-RU"/>
        </w:rPr>
        <w:t>ЦИФРОВЫЕ ОБРАЗОВАТЕЛЬНЫЕ РЕСУРСЫ И РЕСУРСЫ СЕТИ ИНТЕРНЕТ</w:t>
      </w:r>
    </w:p>
    <w:p w:rsidR="004F0BAC" w:rsidRDefault="00BE77B6">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4F0BAC" w:rsidRDefault="004F0BAC">
      <w:pPr>
        <w:sectPr w:rsidR="004F0BAC">
          <w:pgSz w:w="11906" w:h="16383"/>
          <w:pgMar w:top="1134" w:right="850" w:bottom="1134" w:left="1701" w:header="720" w:footer="720" w:gutter="0"/>
          <w:cols w:space="720"/>
        </w:sectPr>
      </w:pPr>
    </w:p>
    <w:bookmarkEnd w:id="7"/>
    <w:p w:rsidR="00BE77B6" w:rsidRDefault="00BE77B6"/>
    <w:sectPr w:rsidR="00BE77B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CB72E7"/>
    <w:multiLevelType w:val="multilevel"/>
    <w:tmpl w:val="D0A25C8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242271F"/>
    <w:multiLevelType w:val="multilevel"/>
    <w:tmpl w:val="1014318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4F0BAC"/>
    <w:rsid w:val="004F0BAC"/>
    <w:rsid w:val="00637891"/>
    <w:rsid w:val="006534E1"/>
    <w:rsid w:val="00BE77B6"/>
    <w:rsid w:val="00EF587C"/>
    <w:rsid w:val="00F857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6534E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6534E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7830</Words>
  <Characters>44633</Characters>
  <Application>Microsoft Office Word</Application>
  <DocSecurity>0</DocSecurity>
  <Lines>371</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ученик</cp:lastModifiedBy>
  <cp:revision>6</cp:revision>
  <dcterms:created xsi:type="dcterms:W3CDTF">2023-09-09T06:30:00Z</dcterms:created>
  <dcterms:modified xsi:type="dcterms:W3CDTF">2024-02-16T05:18:00Z</dcterms:modified>
</cp:coreProperties>
</file>